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475"/>
        <w:gridCol w:w="8995"/>
      </w:tblGrid>
      <w:tr w:rsidR="000E2526" w14:paraId="35B65340" w14:textId="00276F6A" w:rsidTr="00CA5E4F">
        <w:trPr>
          <w:trHeight w:val="3060"/>
        </w:trPr>
        <w:tc>
          <w:tcPr>
            <w:tcW w:w="6475" w:type="dxa"/>
          </w:tcPr>
          <w:p w14:paraId="3704C970" w14:textId="43140F90" w:rsidR="000E2526" w:rsidRPr="00CA5E4F" w:rsidRDefault="00085666" w:rsidP="002175A1">
            <w:pPr>
              <w:spacing w:before="40"/>
              <w:ind w:left="126"/>
              <w:rPr>
                <w:b/>
                <w:bCs/>
                <w:sz w:val="26"/>
                <w:szCs w:val="26"/>
                <w:vertAlign w:val="superscript"/>
                <w:lang w:val="es-ES"/>
              </w:rPr>
            </w:pPr>
            <w:r w:rsidRPr="00CA5E4F">
              <w:rPr>
                <w:noProof/>
                <w:sz w:val="26"/>
                <w:szCs w:val="26"/>
                <w:lang w:val="es"/>
              </w:rPr>
              <mc:AlternateContent>
                <mc:Choice Requires="wps">
                  <w:drawing>
                    <wp:anchor distT="0" distB="0" distL="114300" distR="114300" simplePos="0" relativeHeight="251681792" behindDoc="0" locked="0" layoutInCell="1" allowOverlap="1" wp14:anchorId="19EB5062" wp14:editId="6711EA9E">
                      <wp:simplePos x="0" y="0"/>
                      <wp:positionH relativeFrom="column">
                        <wp:posOffset>3877945</wp:posOffset>
                      </wp:positionH>
                      <wp:positionV relativeFrom="paragraph">
                        <wp:posOffset>84455</wp:posOffset>
                      </wp:positionV>
                      <wp:extent cx="1181595" cy="593766"/>
                      <wp:effectExtent l="0" t="0" r="0" b="0"/>
                      <wp:wrapNone/>
                      <wp:docPr id="1308250176" name="Text Box 5"/>
                      <wp:cNvGraphicFramePr/>
                      <a:graphic xmlns:a="http://schemas.openxmlformats.org/drawingml/2006/main">
                        <a:graphicData uri="http://schemas.microsoft.com/office/word/2010/wordprocessingShape">
                          <wps:wsp>
                            <wps:cNvSpPr txBox="1"/>
                            <wps:spPr>
                              <a:xfrm>
                                <a:off x="0" y="0"/>
                                <a:ext cx="1181595" cy="593766"/>
                              </a:xfrm>
                              <a:prstGeom prst="rect">
                                <a:avLst/>
                              </a:prstGeom>
                              <a:noFill/>
                              <a:ln w="6350">
                                <a:noFill/>
                              </a:ln>
                            </wps:spPr>
                            <wps:txbx>
                              <w:txbxContent>
                                <w:p w14:paraId="7DCBAA7C" w14:textId="77777777" w:rsidR="00085666" w:rsidRPr="00CA5E4F" w:rsidRDefault="00085666" w:rsidP="00085666">
                                  <w:pPr>
                                    <w:spacing w:line="235" w:lineRule="auto"/>
                                    <w:ind w:left="103" w:right="20"/>
                                    <w:rPr>
                                      <w:b/>
                                      <w:sz w:val="18"/>
                                      <w:szCs w:val="18"/>
                                      <w:lang w:val="es-ES"/>
                                    </w:rPr>
                                  </w:pPr>
                                  <w:r w:rsidRPr="00CA5E4F">
                                    <w:rPr>
                                      <w:b/>
                                      <w:bCs/>
                                      <w:sz w:val="18"/>
                                      <w:szCs w:val="18"/>
                                      <w:lang w:val="es"/>
                                    </w:rPr>
                                    <w:t>Trazabilidad metrológica con las unidades SI</w:t>
                                  </w:r>
                                </w:p>
                                <w:p w14:paraId="36EB0BE3" w14:textId="65B110D8" w:rsidR="00085666" w:rsidRPr="00CA5E4F" w:rsidRDefault="00085666" w:rsidP="00085666">
                                  <w:pPr>
                                    <w:rPr>
                                      <w:rFonts w:ascii="Arial" w:hAnsi="Arial" w:cs="Arial"/>
                                      <w:b/>
                                      <w:bCs/>
                                      <w:sz w:val="32"/>
                                      <w:szCs w:val="32"/>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EB5062" id="_x0000_t202" coordsize="21600,21600" o:spt="202" path="m,l,21600r21600,l21600,xe">
                      <v:stroke joinstyle="miter"/>
                      <v:path gradientshapeok="t" o:connecttype="rect"/>
                    </v:shapetype>
                    <v:shape id="Text Box 5" o:spid="_x0000_s1026" type="#_x0000_t202" style="position:absolute;left:0;text-align:left;margin-left:305.35pt;margin-top:6.65pt;width:93.05pt;height:4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" filled="f" stroked="f" strokeweight=".5pt">
                      <v:textbox>
                        <w:txbxContent>
                          <w:p w14:paraId="7DCBAA7C" w14:textId="77777777" w:rsidR="00085666" w:rsidRPr="00CA5E4F" w:rsidRDefault="00085666" w:rsidP="00085666">
                            <w:pPr>
                              <w:spacing w:line="235" w:lineRule="auto"/>
                              <w:ind w:left="103" w:right="20"/>
                              <w:rPr>
                                <w:b/>
                                <w:sz w:val="18"/>
                                <w:szCs w:val="18"/>
                                <w:lang w:val="es-ES"/>
                              </w:rPr>
                            </w:pPr>
                            <w:r w:rsidRPr="00CA5E4F">
                              <w:rPr>
                                <w:b/>
                                <w:bCs/>
                                <w:sz w:val="18"/>
                                <w:szCs w:val="18"/>
                                <w:lang w:val="es"/>
                              </w:rPr>
                              <w:t>Trazabilidad metrológica con las unidades SI</w:t>
                            </w:r>
                          </w:p>
                          <w:p w14:paraId="36EB0BE3" w14:textId="65B110D8" w:rsidR="00085666" w:rsidRPr="00CA5E4F" w:rsidRDefault="00085666" w:rsidP="00085666">
                            <w:pPr>
                              <w:rPr>
                                <w:rFonts w:ascii="Arial" w:hAnsi="Arial" w:cs="Arial"/>
                                <w:b/>
                                <w:bCs/>
                                <w:sz w:val="32"/>
                                <w:szCs w:val="32"/>
                                <w:lang w:val="es-ES"/>
                              </w:rPr>
                            </w:pPr>
                          </w:p>
                        </w:txbxContent>
                      </v:textbox>
                    </v:shape>
                  </w:pict>
                </mc:Fallback>
              </mc:AlternateContent>
            </w:r>
            <w:r w:rsidRPr="00CA5E4F">
              <w:rPr>
                <w:b/>
                <w:bCs/>
                <w:sz w:val="26"/>
                <w:szCs w:val="26"/>
                <w:lang w:val="es"/>
              </w:rPr>
              <w:t xml:space="preserve">Ayuda de trabajo 2: Trazabilidad </w:t>
            </w:r>
            <w:r w:rsidRPr="00CA5E4F">
              <w:rPr>
                <w:b/>
                <w:bCs/>
                <w:sz w:val="26"/>
                <w:szCs w:val="26"/>
                <w:vertAlign w:val="superscript"/>
                <w:lang w:val="es"/>
              </w:rPr>
              <w:t>1506v2</w:t>
            </w:r>
          </w:p>
          <w:p w14:paraId="1314A80F" w14:textId="25327F65" w:rsidR="00861CD0" w:rsidRPr="00CA5E4F" w:rsidRDefault="00861CD0" w:rsidP="002175A1">
            <w:pPr>
              <w:tabs>
                <w:tab w:val="left" w:pos="2880"/>
              </w:tabs>
              <w:spacing w:before="80"/>
              <w:ind w:left="63" w:right="572"/>
              <w:rPr>
                <w:lang w:val="es-ES"/>
              </w:rPr>
            </w:pPr>
            <w:r w:rsidRPr="00CA5E4F">
              <w:rPr>
                <w:b/>
                <w:bCs/>
                <w:lang w:val="es"/>
              </w:rPr>
              <w:t>Incertidumbre de medición:</w:t>
            </w:r>
            <w:r w:rsidR="00CA5E4F">
              <w:rPr>
                <w:lang w:val="es"/>
              </w:rPr>
              <w:t xml:space="preserve"> </w:t>
            </w:r>
            <w:r w:rsidRPr="00CA5E4F">
              <w:rPr>
                <w:lang w:val="es"/>
              </w:rPr>
              <w:t>(</w:t>
            </w:r>
            <w:proofErr w:type="spellStart"/>
            <w:r w:rsidRPr="00CA5E4F">
              <w:rPr>
                <w:lang w:val="es"/>
              </w:rPr>
              <w:t>Measurement</w:t>
            </w:r>
            <w:proofErr w:type="spellEnd"/>
            <w:r w:rsidRPr="00CA5E4F">
              <w:rPr>
                <w:lang w:val="es"/>
              </w:rPr>
              <w:t xml:space="preserve"> </w:t>
            </w:r>
            <w:proofErr w:type="spellStart"/>
            <w:r w:rsidRPr="00CA5E4F">
              <w:rPr>
                <w:lang w:val="es"/>
              </w:rPr>
              <w:t>Uncertainty</w:t>
            </w:r>
            <w:proofErr w:type="spellEnd"/>
            <w:r w:rsidRPr="00CA5E4F">
              <w:rPr>
                <w:lang w:val="es"/>
              </w:rPr>
              <w:t>,</w:t>
            </w:r>
            <w:r w:rsidRPr="00CA5E4F">
              <w:rPr>
                <w:b/>
                <w:bCs/>
                <w:lang w:val="es"/>
              </w:rPr>
              <w:t xml:space="preserve"> </w:t>
            </w:r>
            <w:r w:rsidRPr="00CA5E4F">
              <w:rPr>
                <w:lang w:val="es"/>
              </w:rPr>
              <w:t xml:space="preserve">MU) (µ) toda medición tiene un margen de duda que proviene del evento de calibración y del evento de medición analítica de la muestra, la duda que existe para el resultado. </w:t>
            </w:r>
          </w:p>
          <w:p w14:paraId="7CD64B96" w14:textId="77777777" w:rsidR="00861CD0" w:rsidRPr="00CA5E4F" w:rsidRDefault="00861CD0" w:rsidP="002175A1">
            <w:pPr>
              <w:spacing w:line="228" w:lineRule="auto"/>
              <w:ind w:left="72"/>
              <w:rPr>
                <w:lang w:val="es-ES"/>
              </w:rPr>
            </w:pPr>
            <w:r w:rsidRPr="00CA5E4F">
              <w:rPr>
                <w:lang w:val="es"/>
              </w:rPr>
              <w:t>Se necesitan dos valores para cuantificar la incertidumbre</w:t>
            </w:r>
          </w:p>
          <w:p w14:paraId="4C4DC6AE" w14:textId="77777777" w:rsidR="00861CD0" w:rsidRPr="00CA5E4F" w:rsidRDefault="00861CD0" w:rsidP="002175A1">
            <w:pPr>
              <w:pStyle w:val="ListParagraph"/>
              <w:numPr>
                <w:ilvl w:val="0"/>
                <w:numId w:val="1"/>
              </w:numPr>
              <w:tabs>
                <w:tab w:val="left" w:pos="324"/>
              </w:tabs>
              <w:spacing w:line="228" w:lineRule="auto"/>
              <w:ind w:left="332" w:right="572" w:hanging="274"/>
              <w:rPr>
                <w:lang w:val="es-ES"/>
              </w:rPr>
            </w:pPr>
            <w:r w:rsidRPr="00CA5E4F">
              <w:rPr>
                <w:lang w:val="es"/>
              </w:rPr>
              <w:t>¿Qué tan grande es el margen?: ancho del margen o intervalo en unidades o %.</w:t>
            </w:r>
          </w:p>
          <w:p w14:paraId="7FD8A81D" w14:textId="4A3BDBAF" w:rsidR="00861CD0" w:rsidRPr="00BC744B" w:rsidRDefault="00861CD0" w:rsidP="00BC744B">
            <w:pPr>
              <w:pStyle w:val="ListParagraph"/>
              <w:numPr>
                <w:ilvl w:val="0"/>
                <w:numId w:val="1"/>
              </w:numPr>
              <w:tabs>
                <w:tab w:val="left" w:pos="324"/>
              </w:tabs>
              <w:spacing w:line="235" w:lineRule="auto"/>
              <w:ind w:left="332" w:right="450" w:hanging="274"/>
              <w:rPr>
                <w:spacing w:val="-2"/>
                <w:kern w:val="0"/>
                <w:sz w:val="24"/>
                <w:szCs w:val="24"/>
              </w:rPr>
            </w:pPr>
            <w:r w:rsidRPr="00BC744B">
              <w:rPr>
                <w:spacing w:val="-2"/>
                <w:kern w:val="0"/>
                <w:lang w:val="es"/>
              </w:rPr>
              <w:t>¿Qué tan significativa es la duda? El nivel de confianza que indica el grado de certeza de que el valor verdadero se encuentra dentro de ese margen. Ejemplos comunes son 95 % y 99 %.</w:t>
            </w:r>
          </w:p>
        </w:tc>
        <w:tc>
          <w:tcPr>
            <w:tcW w:w="8995" w:type="dxa"/>
            <w:vMerge w:val="restart"/>
          </w:tcPr>
          <w:p w14:paraId="03E9F14E" w14:textId="6712B793" w:rsidR="000E2526" w:rsidRDefault="00F00D43" w:rsidP="00112D37">
            <w:r>
              <w:rPr>
                <w:noProof/>
                <w:lang w:val="es"/>
              </w:rPr>
              <mc:AlternateContent>
                <mc:Choice Requires="wps">
                  <w:drawing>
                    <wp:anchor distT="0" distB="0" distL="114300" distR="114300" simplePos="0" relativeHeight="251700224" behindDoc="0" locked="0" layoutInCell="1" allowOverlap="1" wp14:anchorId="66BFF545" wp14:editId="4FB458BC">
                      <wp:simplePos x="0" y="0"/>
                      <wp:positionH relativeFrom="column">
                        <wp:posOffset>3445510</wp:posOffset>
                      </wp:positionH>
                      <wp:positionV relativeFrom="paragraph">
                        <wp:posOffset>3173730</wp:posOffset>
                      </wp:positionV>
                      <wp:extent cx="1911985" cy="284480"/>
                      <wp:effectExtent l="0" t="0" r="0" b="1270"/>
                      <wp:wrapNone/>
                      <wp:docPr id="1761976772" name="Text Box 5"/>
                      <wp:cNvGraphicFramePr/>
                      <a:graphic xmlns:a="http://schemas.openxmlformats.org/drawingml/2006/main">
                        <a:graphicData uri="http://schemas.microsoft.com/office/word/2010/wordprocessingShape">
                          <wps:wsp>
                            <wps:cNvSpPr txBox="1"/>
                            <wps:spPr>
                              <a:xfrm>
                                <a:off x="0" y="0"/>
                                <a:ext cx="1911985" cy="284480"/>
                              </a:xfrm>
                              <a:prstGeom prst="rect">
                                <a:avLst/>
                              </a:prstGeom>
                              <a:noFill/>
                              <a:ln w="6350">
                                <a:noFill/>
                              </a:ln>
                            </wps:spPr>
                            <wps:txbx>
                              <w:txbxContent>
                                <w:p w14:paraId="06976F31" w14:textId="77777777" w:rsidR="00CE3728" w:rsidRPr="00CA5E4F" w:rsidRDefault="00CE3728" w:rsidP="00CE3728">
                                  <w:pPr>
                                    <w:rPr>
                                      <w:rFonts w:ascii="Calibri" w:hAnsi="Calibri" w:cs="Calibri"/>
                                      <w:lang w:val="sv-SE"/>
                                    </w:rPr>
                                  </w:pPr>
                                  <w:r w:rsidRPr="00CA5E4F">
                                    <w:rPr>
                                      <w:rFonts w:ascii="Calibri" w:hAnsi="Calibri" w:cs="Calibri"/>
                                      <w:lang w:val="sv-SE"/>
                                    </w:rPr>
                                    <w:t xml:space="preserve">ARN del VIH-1, ARN del VHC, </w:t>
                                  </w:r>
                                </w:p>
                                <w:p w14:paraId="7A916B76" w14:textId="77777777" w:rsidR="00CE3728" w:rsidRPr="00CA5E4F" w:rsidRDefault="00CE3728" w:rsidP="00CE3728">
                                  <w:pPr>
                                    <w:rPr>
                                      <w:rFonts w:ascii="Calibri" w:hAnsi="Calibri" w:cs="Calibri"/>
                                      <w:lang w:val="sv-SE"/>
                                    </w:rPr>
                                  </w:pPr>
                                </w:p>
                                <w:p w14:paraId="63FD00F1" w14:textId="77777777" w:rsidR="00CE3728" w:rsidRPr="00CA5E4F" w:rsidRDefault="00CE3728" w:rsidP="00CE3728">
                                  <w:pPr>
                                    <w:rPr>
                                      <w:rFonts w:ascii="Calibri" w:hAnsi="Calibri" w:cs="Calibri"/>
                                      <w:lang w:val="sv-SE"/>
                                    </w:rPr>
                                  </w:pPr>
                                </w:p>
                                <w:p w14:paraId="7C1A03F9" w14:textId="77777777" w:rsidR="00CE3728" w:rsidRPr="00CA5E4F" w:rsidRDefault="00CE3728" w:rsidP="00CE3728">
                                  <w:pPr>
                                    <w:rPr>
                                      <w:rFonts w:ascii="Calibri" w:hAnsi="Calibri" w:cs="Calibri"/>
                                      <w:lang w:val="sv-SE"/>
                                    </w:rPr>
                                  </w:pPr>
                                </w:p>
                                <w:p w14:paraId="0D177347" w14:textId="77777777" w:rsidR="00CE3728" w:rsidRPr="00CA5E4F" w:rsidRDefault="00CE3728" w:rsidP="00CE3728">
                                  <w:pPr>
                                    <w:rPr>
                                      <w:rFonts w:ascii="Calibri" w:hAnsi="Calibri" w:cs="Calibri"/>
                                      <w:lang w:val="sv-SE"/>
                                    </w:rPr>
                                  </w:pPr>
                                </w:p>
                                <w:p w14:paraId="57AE1C2B" w14:textId="77777777" w:rsidR="00CE3728" w:rsidRPr="00CA5E4F" w:rsidRDefault="00CE3728" w:rsidP="00CE3728">
                                  <w:pPr>
                                    <w:rPr>
                                      <w:rFonts w:ascii="Calibri" w:hAnsi="Calibri" w:cs="Calibri"/>
                                      <w:lang w:val="sv-S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FF545" id="_x0000_s1027" type="#_x0000_t202" style="position:absolute;margin-left:271.3pt;margin-top:249.9pt;width:150.55pt;height:22.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" filled="f" stroked="f" strokeweight=".5pt">
                      <v:textbox>
                        <w:txbxContent>
                          <w:p w14:paraId="06976F31" w14:textId="77777777" w:rsidR="00CE3728" w:rsidRPr="00CA5E4F" w:rsidRDefault="00CE3728" w:rsidP="00CE3728">
                            <w:pPr>
                              <w:rPr>
                                <w:rFonts w:ascii="Calibri" w:hAnsi="Calibri" w:cs="Calibri"/>
                                <w:lang w:val="sv-SE"/>
                              </w:rPr>
                            </w:pPr>
                            <w:r w:rsidRPr="00CA5E4F">
                              <w:rPr>
                                <w:rFonts w:ascii="Calibri" w:hAnsi="Calibri" w:cs="Calibri"/>
                                <w:lang w:val="sv-SE"/>
                              </w:rPr>
                              <w:t xml:space="preserve">ARN del VIH-1, ARN del VHC, </w:t>
                            </w:r>
                          </w:p>
                          <w:p w14:paraId="7A916B76" w14:textId="77777777" w:rsidR="00CE3728" w:rsidRPr="00CA5E4F" w:rsidRDefault="00CE3728" w:rsidP="00CE3728">
                            <w:pPr>
                              <w:rPr>
                                <w:rFonts w:ascii="Calibri" w:hAnsi="Calibri" w:cs="Calibri"/>
                                <w:lang w:val="sv-SE"/>
                              </w:rPr>
                            </w:pPr>
                          </w:p>
                          <w:p w14:paraId="63FD00F1" w14:textId="77777777" w:rsidR="00CE3728" w:rsidRPr="00CA5E4F" w:rsidRDefault="00CE3728" w:rsidP="00CE3728">
                            <w:pPr>
                              <w:rPr>
                                <w:rFonts w:ascii="Calibri" w:hAnsi="Calibri" w:cs="Calibri"/>
                                <w:lang w:val="sv-SE"/>
                              </w:rPr>
                            </w:pPr>
                          </w:p>
                          <w:p w14:paraId="7C1A03F9" w14:textId="77777777" w:rsidR="00CE3728" w:rsidRPr="00CA5E4F" w:rsidRDefault="00CE3728" w:rsidP="00CE3728">
                            <w:pPr>
                              <w:rPr>
                                <w:rFonts w:ascii="Calibri" w:hAnsi="Calibri" w:cs="Calibri"/>
                                <w:lang w:val="sv-SE"/>
                              </w:rPr>
                            </w:pPr>
                          </w:p>
                          <w:p w14:paraId="0D177347" w14:textId="77777777" w:rsidR="00CE3728" w:rsidRPr="00CA5E4F" w:rsidRDefault="00CE3728" w:rsidP="00CE3728">
                            <w:pPr>
                              <w:rPr>
                                <w:rFonts w:ascii="Calibri" w:hAnsi="Calibri" w:cs="Calibri"/>
                                <w:lang w:val="sv-SE"/>
                              </w:rPr>
                            </w:pPr>
                          </w:p>
                          <w:p w14:paraId="57AE1C2B" w14:textId="77777777" w:rsidR="00CE3728" w:rsidRPr="00CA5E4F" w:rsidRDefault="00CE3728" w:rsidP="00CE3728">
                            <w:pPr>
                              <w:rPr>
                                <w:rFonts w:ascii="Calibri" w:hAnsi="Calibri" w:cs="Calibri"/>
                                <w:lang w:val="sv-SE"/>
                              </w:rPr>
                            </w:pPr>
                          </w:p>
                        </w:txbxContent>
                      </v:textbox>
                    </v:shape>
                  </w:pict>
                </mc:Fallback>
              </mc:AlternateContent>
            </w:r>
            <w:r>
              <w:rPr>
                <w:noProof/>
                <w:lang w:val="es"/>
              </w:rPr>
              <mc:AlternateContent>
                <mc:Choice Requires="wps">
                  <w:drawing>
                    <wp:anchor distT="0" distB="0" distL="114300" distR="114300" simplePos="0" relativeHeight="251702272" behindDoc="0" locked="0" layoutInCell="1" allowOverlap="1" wp14:anchorId="4CDFDA14" wp14:editId="6DE41EAD">
                      <wp:simplePos x="0" y="0"/>
                      <wp:positionH relativeFrom="column">
                        <wp:posOffset>3445510</wp:posOffset>
                      </wp:positionH>
                      <wp:positionV relativeFrom="paragraph">
                        <wp:posOffset>3354705</wp:posOffset>
                      </wp:positionV>
                      <wp:extent cx="1912620" cy="284480"/>
                      <wp:effectExtent l="0" t="0" r="0" b="1270"/>
                      <wp:wrapNone/>
                      <wp:docPr id="1249513021" name="Text Box 5"/>
                      <wp:cNvGraphicFramePr/>
                      <a:graphic xmlns:a="http://schemas.openxmlformats.org/drawingml/2006/main">
                        <a:graphicData uri="http://schemas.microsoft.com/office/word/2010/wordprocessingShape">
                          <wps:wsp>
                            <wps:cNvSpPr txBox="1"/>
                            <wps:spPr>
                              <a:xfrm>
                                <a:off x="0" y="0"/>
                                <a:ext cx="1912620" cy="284480"/>
                              </a:xfrm>
                              <a:prstGeom prst="rect">
                                <a:avLst/>
                              </a:prstGeom>
                              <a:noFill/>
                              <a:ln w="6350">
                                <a:noFill/>
                              </a:ln>
                            </wps:spPr>
                            <wps:txbx>
                              <w:txbxContent>
                                <w:p w14:paraId="55B0BF0D" w14:textId="77777777" w:rsidR="00CE3728" w:rsidRPr="00CA5E4F" w:rsidRDefault="00CE3728" w:rsidP="00CE3728">
                                  <w:pPr>
                                    <w:rPr>
                                      <w:rFonts w:ascii="Calibri" w:hAnsi="Calibri" w:cs="Calibri"/>
                                    </w:rPr>
                                  </w:pPr>
                                  <w:r w:rsidRPr="00CA5E4F">
                                    <w:rPr>
                                      <w:rFonts w:ascii="Calibri" w:hAnsi="Calibri" w:cs="Calibri"/>
                                      <w:lang w:val="es"/>
                                    </w:rPr>
                                    <w:t xml:space="preserve">ARN del VHB, ADN del CMV </w:t>
                                  </w:r>
                                </w:p>
                                <w:p w14:paraId="789E4A9C" w14:textId="77777777" w:rsidR="00CE3728" w:rsidRPr="00CA5E4F" w:rsidRDefault="00CE3728" w:rsidP="00CE3728">
                                  <w:pPr>
                                    <w:rPr>
                                      <w:rFonts w:ascii="Calibri" w:hAnsi="Calibri" w:cs="Calibri"/>
                                    </w:rPr>
                                  </w:pPr>
                                </w:p>
                                <w:p w14:paraId="3D5DE3EE" w14:textId="4B9B3612" w:rsidR="00CE3728" w:rsidRPr="00CA5E4F" w:rsidRDefault="00CE3728" w:rsidP="00CE3728">
                                  <w:pPr>
                                    <w:rPr>
                                      <w:rFonts w:ascii="Calibri" w:hAnsi="Calibri" w:cs="Calibri"/>
                                    </w:rPr>
                                  </w:pPr>
                                  <w:r w:rsidRPr="00CA5E4F">
                                    <w:rPr>
                                      <w:rFonts w:ascii="Calibri" w:hAnsi="Calibri" w:cs="Calibri"/>
                                      <w:lang w:val="es"/>
                                    </w:rPr>
                                    <w:t xml:space="preserve">, </w:t>
                                  </w:r>
                                </w:p>
                                <w:p w14:paraId="55FE087C" w14:textId="77777777" w:rsidR="00CE3728" w:rsidRPr="00CA5E4F" w:rsidRDefault="00CE3728" w:rsidP="00CE3728">
                                  <w:pPr>
                                    <w:rPr>
                                      <w:rFonts w:ascii="Calibri" w:hAnsi="Calibri" w:cs="Calibri"/>
                                    </w:rPr>
                                  </w:pPr>
                                </w:p>
                                <w:p w14:paraId="0D9873E3" w14:textId="77777777" w:rsidR="00CE3728" w:rsidRPr="00CA5E4F" w:rsidRDefault="00CE3728" w:rsidP="00CE3728">
                                  <w:pPr>
                                    <w:rPr>
                                      <w:rFonts w:ascii="Calibri" w:hAnsi="Calibri" w:cs="Calibri"/>
                                    </w:rPr>
                                  </w:pPr>
                                </w:p>
                                <w:p w14:paraId="2CA28217" w14:textId="77777777" w:rsidR="00CE3728" w:rsidRPr="00CA5E4F" w:rsidRDefault="00CE3728" w:rsidP="00CE3728">
                                  <w:pPr>
                                    <w:rPr>
                                      <w:rFonts w:ascii="Calibri" w:hAnsi="Calibri" w:cs="Calibri"/>
                                    </w:rPr>
                                  </w:pPr>
                                </w:p>
                                <w:p w14:paraId="71656FCA" w14:textId="77777777" w:rsidR="00CE3728" w:rsidRPr="00CA5E4F" w:rsidRDefault="00CE3728" w:rsidP="00CE3728">
                                  <w:pPr>
                                    <w:rPr>
                                      <w:rFonts w:ascii="Calibri" w:hAnsi="Calibri" w:cs="Calibri"/>
                                    </w:rPr>
                                  </w:pPr>
                                </w:p>
                                <w:p w14:paraId="5B7E8481" w14:textId="77777777" w:rsidR="00CE3728" w:rsidRPr="00CA5E4F" w:rsidRDefault="00CE3728" w:rsidP="00CE3728">
                                  <w:pPr>
                                    <w:rPr>
                                      <w:rFonts w:ascii="Calibri" w:hAnsi="Calibri" w:cs="Calibr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FDA14" id="_x0000_s1028" type="#_x0000_t202" style="position:absolute;margin-left:271.3pt;margin-top:264.15pt;width:150.6pt;height:22.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" filled="f" stroked="f" strokeweight=".5pt">
                      <v:textbox>
                        <w:txbxContent>
                          <w:p w14:paraId="55B0BF0D" w14:textId="77777777" w:rsidR="00CE3728" w:rsidRPr="00CA5E4F" w:rsidRDefault="00CE3728" w:rsidP="00CE3728">
                            <w:pPr>
                              <w:rPr>
                                <w:rFonts w:ascii="Calibri" w:hAnsi="Calibri" w:cs="Calibri"/>
                              </w:rPr>
                            </w:pPr>
                            <w:r w:rsidRPr="00CA5E4F">
                              <w:rPr>
                                <w:rFonts w:ascii="Calibri" w:hAnsi="Calibri" w:cs="Calibri"/>
                                <w:lang w:val="es"/>
                              </w:rPr>
                              <w:t xml:space="preserve">ARN del VHB, ADN del CMV </w:t>
                            </w:r>
                          </w:p>
                          <w:p w14:paraId="789E4A9C" w14:textId="77777777" w:rsidR="00CE3728" w:rsidRPr="00CA5E4F" w:rsidRDefault="00CE3728" w:rsidP="00CE3728">
                            <w:pPr>
                              <w:rPr>
                                <w:rFonts w:ascii="Calibri" w:hAnsi="Calibri" w:cs="Calibri"/>
                              </w:rPr>
                            </w:pPr>
                          </w:p>
                          <w:p w14:paraId="3D5DE3EE" w14:textId="4B9B3612" w:rsidR="00CE3728" w:rsidRPr="00CA5E4F" w:rsidRDefault="00CE3728" w:rsidP="00CE3728">
                            <w:pPr>
                              <w:rPr>
                                <w:rFonts w:ascii="Calibri" w:hAnsi="Calibri" w:cs="Calibri"/>
                              </w:rPr>
                            </w:pPr>
                            <w:r w:rsidRPr="00CA5E4F">
                              <w:rPr>
                                <w:rFonts w:ascii="Calibri" w:hAnsi="Calibri" w:cs="Calibri"/>
                                <w:lang w:val="es"/>
                              </w:rPr>
                              <w:t xml:space="preserve">, </w:t>
                            </w:r>
                          </w:p>
                          <w:p w14:paraId="55FE087C" w14:textId="77777777" w:rsidR="00CE3728" w:rsidRPr="00CA5E4F" w:rsidRDefault="00CE3728" w:rsidP="00CE3728">
                            <w:pPr>
                              <w:rPr>
                                <w:rFonts w:ascii="Calibri" w:hAnsi="Calibri" w:cs="Calibri"/>
                              </w:rPr>
                            </w:pPr>
                          </w:p>
                          <w:p w14:paraId="0D9873E3" w14:textId="77777777" w:rsidR="00CE3728" w:rsidRPr="00CA5E4F" w:rsidRDefault="00CE3728" w:rsidP="00CE3728">
                            <w:pPr>
                              <w:rPr>
                                <w:rFonts w:ascii="Calibri" w:hAnsi="Calibri" w:cs="Calibri"/>
                              </w:rPr>
                            </w:pPr>
                          </w:p>
                          <w:p w14:paraId="2CA28217" w14:textId="77777777" w:rsidR="00CE3728" w:rsidRPr="00CA5E4F" w:rsidRDefault="00CE3728" w:rsidP="00CE3728">
                            <w:pPr>
                              <w:rPr>
                                <w:rFonts w:ascii="Calibri" w:hAnsi="Calibri" w:cs="Calibri"/>
                              </w:rPr>
                            </w:pPr>
                          </w:p>
                          <w:p w14:paraId="71656FCA" w14:textId="77777777" w:rsidR="00CE3728" w:rsidRPr="00CA5E4F" w:rsidRDefault="00CE3728" w:rsidP="00CE3728">
                            <w:pPr>
                              <w:rPr>
                                <w:rFonts w:ascii="Calibri" w:hAnsi="Calibri" w:cs="Calibri"/>
                              </w:rPr>
                            </w:pPr>
                          </w:p>
                          <w:p w14:paraId="5B7E8481" w14:textId="77777777" w:rsidR="00CE3728" w:rsidRPr="00CA5E4F" w:rsidRDefault="00CE3728" w:rsidP="00CE3728">
                            <w:pPr>
                              <w:rPr>
                                <w:rFonts w:ascii="Calibri" w:hAnsi="Calibri" w:cs="Calibri"/>
                              </w:rPr>
                            </w:pPr>
                          </w:p>
                        </w:txbxContent>
                      </v:textbox>
                    </v:shape>
                  </w:pict>
                </mc:Fallback>
              </mc:AlternateContent>
            </w:r>
            <w:r>
              <w:rPr>
                <w:noProof/>
                <w:lang w:val="es"/>
              </w:rPr>
              <mc:AlternateContent>
                <mc:Choice Requires="wps">
                  <w:drawing>
                    <wp:anchor distT="0" distB="0" distL="114300" distR="114300" simplePos="0" relativeHeight="251679744" behindDoc="0" locked="0" layoutInCell="1" allowOverlap="1" wp14:anchorId="4C4C3B81" wp14:editId="011D0551">
                      <wp:simplePos x="0" y="0"/>
                      <wp:positionH relativeFrom="column">
                        <wp:posOffset>165100</wp:posOffset>
                      </wp:positionH>
                      <wp:positionV relativeFrom="paragraph">
                        <wp:posOffset>5993130</wp:posOffset>
                      </wp:positionV>
                      <wp:extent cx="3448050" cy="690245"/>
                      <wp:effectExtent l="0" t="0" r="0" b="0"/>
                      <wp:wrapNone/>
                      <wp:docPr id="2087270235" name="Text Box 5"/>
                      <wp:cNvGraphicFramePr/>
                      <a:graphic xmlns:a="http://schemas.openxmlformats.org/drawingml/2006/main">
                        <a:graphicData uri="http://schemas.microsoft.com/office/word/2010/wordprocessingShape">
                          <wps:wsp>
                            <wps:cNvSpPr txBox="1"/>
                            <wps:spPr>
                              <a:xfrm>
                                <a:off x="0" y="0"/>
                                <a:ext cx="3448050" cy="690245"/>
                              </a:xfrm>
                              <a:prstGeom prst="rect">
                                <a:avLst/>
                              </a:prstGeom>
                              <a:noFill/>
                              <a:ln w="6350">
                                <a:noFill/>
                              </a:ln>
                            </wps:spPr>
                            <wps:txbx>
                              <w:txbxContent>
                                <w:p w14:paraId="7DA7AB6A" w14:textId="025ED610" w:rsidR="00085666" w:rsidRPr="00CA5E4F" w:rsidRDefault="00085666" w:rsidP="00CA5E4F">
                                  <w:pPr>
                                    <w:spacing w:line="240" w:lineRule="auto"/>
                                    <w:jc w:val="center"/>
                                    <w:rPr>
                                      <w:rFonts w:ascii="Arial" w:hAnsi="Arial" w:cs="Arial"/>
                                      <w:b/>
                                      <w:bCs/>
                                      <w:color w:val="FFFFFF" w:themeColor="background1"/>
                                      <w:sz w:val="24"/>
                                      <w:szCs w:val="24"/>
                                    </w:rPr>
                                  </w:pPr>
                                  <w:r w:rsidRPr="00CA5E4F">
                                    <w:rPr>
                                      <w:rFonts w:ascii="Arial" w:hAnsi="Arial" w:cs="Arial"/>
                                      <w:b/>
                                      <w:bCs/>
                                      <w:color w:val="FFFFFF" w:themeColor="background1"/>
                                      <w:sz w:val="24"/>
                                      <w:szCs w:val="24"/>
                                      <w:lang w:val="es"/>
                                    </w:rPr>
                                    <w:t>Resultado analítico de paciente, control de calidad o ensayo de aptitud (</w:t>
                                  </w:r>
                                  <w:proofErr w:type="spellStart"/>
                                  <w:r w:rsidRPr="00CA5E4F">
                                    <w:rPr>
                                      <w:rFonts w:ascii="Arial" w:hAnsi="Arial" w:cs="Arial"/>
                                      <w:b/>
                                      <w:bCs/>
                                      <w:color w:val="FFFFFF" w:themeColor="background1"/>
                                      <w:sz w:val="24"/>
                                      <w:szCs w:val="24"/>
                                      <w:lang w:val="es"/>
                                    </w:rPr>
                                    <w:t>Proficiency</w:t>
                                  </w:r>
                                  <w:proofErr w:type="spellEnd"/>
                                  <w:r w:rsidRPr="00CA5E4F">
                                    <w:rPr>
                                      <w:rFonts w:ascii="Arial" w:hAnsi="Arial" w:cs="Arial"/>
                                      <w:b/>
                                      <w:bCs/>
                                      <w:color w:val="FFFFFF" w:themeColor="background1"/>
                                      <w:sz w:val="24"/>
                                      <w:szCs w:val="24"/>
                                      <w:lang w:val="es"/>
                                    </w:rPr>
                                    <w:t xml:space="preserve"> </w:t>
                                  </w:r>
                                  <w:proofErr w:type="spellStart"/>
                                  <w:r w:rsidRPr="00CA5E4F">
                                    <w:rPr>
                                      <w:rFonts w:ascii="Arial" w:hAnsi="Arial" w:cs="Arial"/>
                                      <w:b/>
                                      <w:bCs/>
                                      <w:color w:val="FFFFFF" w:themeColor="background1"/>
                                      <w:sz w:val="24"/>
                                      <w:szCs w:val="24"/>
                                      <w:lang w:val="es"/>
                                    </w:rPr>
                                    <w:t>Testing</w:t>
                                  </w:r>
                                  <w:proofErr w:type="spellEnd"/>
                                  <w:r w:rsidRPr="00CA5E4F">
                                    <w:rPr>
                                      <w:rFonts w:ascii="Arial" w:hAnsi="Arial" w:cs="Arial"/>
                                      <w:b/>
                                      <w:bCs/>
                                      <w:color w:val="FFFFFF" w:themeColor="background1"/>
                                      <w:sz w:val="24"/>
                                      <w:szCs w:val="24"/>
                                      <w:lang w:val="es"/>
                                    </w:rPr>
                                    <w:t>,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C3B81" id="_x0000_s1029" type="#_x0000_t202" style="position:absolute;margin-left:13pt;margin-top:471.9pt;width:271.5pt;height:54.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" filled="f" stroked="f" strokeweight=".5pt">
                      <v:textbox>
                        <w:txbxContent>
                          <w:p w14:paraId="7DA7AB6A" w14:textId="025ED610" w:rsidR="00085666" w:rsidRPr="00CA5E4F" w:rsidRDefault="00085666" w:rsidP="00CA5E4F">
                            <w:pPr>
                              <w:spacing w:line="240" w:lineRule="auto"/>
                              <w:jc w:val="center"/>
                              <w:rPr>
                                <w:rFonts w:ascii="Arial" w:hAnsi="Arial" w:cs="Arial"/>
                                <w:b/>
                                <w:bCs/>
                                <w:color w:val="FFFFFF" w:themeColor="background1"/>
                                <w:sz w:val="24"/>
                                <w:szCs w:val="24"/>
                              </w:rPr>
                            </w:pPr>
                            <w:r w:rsidRPr="00CA5E4F">
                              <w:rPr>
                                <w:rFonts w:ascii="Arial" w:hAnsi="Arial" w:cs="Arial"/>
                                <w:b/>
                                <w:bCs/>
                                <w:color w:val="FFFFFF" w:themeColor="background1"/>
                                <w:sz w:val="24"/>
                                <w:szCs w:val="24"/>
                                <w:lang w:val="es"/>
                              </w:rPr>
                              <w:t>Resultado analítico de paciente, control de calidad o ensayo de aptitud (</w:t>
                            </w:r>
                            <w:proofErr w:type="spellStart"/>
                            <w:r w:rsidRPr="00CA5E4F">
                              <w:rPr>
                                <w:rFonts w:ascii="Arial" w:hAnsi="Arial" w:cs="Arial"/>
                                <w:b/>
                                <w:bCs/>
                                <w:color w:val="FFFFFF" w:themeColor="background1"/>
                                <w:sz w:val="24"/>
                                <w:szCs w:val="24"/>
                                <w:lang w:val="es"/>
                              </w:rPr>
                              <w:t>Proficiency</w:t>
                            </w:r>
                            <w:proofErr w:type="spellEnd"/>
                            <w:r w:rsidRPr="00CA5E4F">
                              <w:rPr>
                                <w:rFonts w:ascii="Arial" w:hAnsi="Arial" w:cs="Arial"/>
                                <w:b/>
                                <w:bCs/>
                                <w:color w:val="FFFFFF" w:themeColor="background1"/>
                                <w:sz w:val="24"/>
                                <w:szCs w:val="24"/>
                                <w:lang w:val="es"/>
                              </w:rPr>
                              <w:t xml:space="preserve"> </w:t>
                            </w:r>
                            <w:proofErr w:type="spellStart"/>
                            <w:r w:rsidRPr="00CA5E4F">
                              <w:rPr>
                                <w:rFonts w:ascii="Arial" w:hAnsi="Arial" w:cs="Arial"/>
                                <w:b/>
                                <w:bCs/>
                                <w:color w:val="FFFFFF" w:themeColor="background1"/>
                                <w:sz w:val="24"/>
                                <w:szCs w:val="24"/>
                                <w:lang w:val="es"/>
                              </w:rPr>
                              <w:t>Testing</w:t>
                            </w:r>
                            <w:proofErr w:type="spellEnd"/>
                            <w:r w:rsidRPr="00CA5E4F">
                              <w:rPr>
                                <w:rFonts w:ascii="Arial" w:hAnsi="Arial" w:cs="Arial"/>
                                <w:b/>
                                <w:bCs/>
                                <w:color w:val="FFFFFF" w:themeColor="background1"/>
                                <w:sz w:val="24"/>
                                <w:szCs w:val="24"/>
                                <w:lang w:val="es"/>
                              </w:rPr>
                              <w:t>, PT)</w:t>
                            </w:r>
                          </w:p>
                        </w:txbxContent>
                      </v:textbox>
                    </v:shape>
                  </w:pict>
                </mc:Fallback>
              </mc:AlternateContent>
            </w:r>
            <w:r w:rsidR="00BC744B">
              <w:rPr>
                <w:noProof/>
                <w:lang w:val="es"/>
              </w:rPr>
              <mc:AlternateContent>
                <mc:Choice Requires="wps">
                  <w:drawing>
                    <wp:anchor distT="0" distB="0" distL="114300" distR="114300" simplePos="0" relativeHeight="251665408" behindDoc="0" locked="0" layoutInCell="1" allowOverlap="1" wp14:anchorId="2CF525D7" wp14:editId="5161A98D">
                      <wp:simplePos x="0" y="0"/>
                      <wp:positionH relativeFrom="column">
                        <wp:posOffset>3175</wp:posOffset>
                      </wp:positionH>
                      <wp:positionV relativeFrom="paragraph">
                        <wp:posOffset>2221230</wp:posOffset>
                      </wp:positionV>
                      <wp:extent cx="3314700" cy="356235"/>
                      <wp:effectExtent l="0" t="0" r="0" b="5715"/>
                      <wp:wrapNone/>
                      <wp:docPr id="1890501376" name="Text Box 5"/>
                      <wp:cNvGraphicFramePr/>
                      <a:graphic xmlns:a="http://schemas.openxmlformats.org/drawingml/2006/main">
                        <a:graphicData uri="http://schemas.microsoft.com/office/word/2010/wordprocessingShape">
                          <wps:wsp>
                            <wps:cNvSpPr txBox="1"/>
                            <wps:spPr>
                              <a:xfrm>
                                <a:off x="0" y="0"/>
                                <a:ext cx="3314700" cy="356235"/>
                              </a:xfrm>
                              <a:prstGeom prst="rect">
                                <a:avLst/>
                              </a:prstGeom>
                              <a:noFill/>
                              <a:ln w="6350">
                                <a:noFill/>
                              </a:ln>
                            </wps:spPr>
                            <wps:txbx>
                              <w:txbxContent>
                                <w:p w14:paraId="5B7D9E3C" w14:textId="6D340B69" w:rsidR="005F2129" w:rsidRPr="00BC744B" w:rsidRDefault="005F2129" w:rsidP="005F2129">
                                  <w:pPr>
                                    <w:rPr>
                                      <w:rFonts w:ascii="Arial" w:hAnsi="Arial" w:cs="Arial"/>
                                      <w:b/>
                                      <w:bCs/>
                                      <w:color w:val="C00000"/>
                                      <w:sz w:val="30"/>
                                      <w:szCs w:val="30"/>
                                    </w:rPr>
                                  </w:pPr>
                                  <w:r w:rsidRPr="00BC744B">
                                    <w:rPr>
                                      <w:rFonts w:ascii="Arial" w:hAnsi="Arial" w:cs="Arial"/>
                                      <w:b/>
                                      <w:bCs/>
                                      <w:color w:val="C00000"/>
                                      <w:sz w:val="30"/>
                                      <w:szCs w:val="30"/>
                                      <w:lang w:val="es"/>
                                    </w:rPr>
                                    <w:t>Método de referencia secundaria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F525D7" id="_x0000_s1030" type="#_x0000_t202" style="position:absolute;margin-left:.25pt;margin-top:174.9pt;width:261pt;height:28.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" filled="f" stroked="f" strokeweight=".5pt">
                      <v:textbox>
                        <w:txbxContent>
                          <w:p w14:paraId="5B7D9E3C" w14:textId="6D340B69" w:rsidR="005F2129" w:rsidRPr="00BC744B" w:rsidRDefault="005F2129" w:rsidP="005F2129">
                            <w:pPr>
                              <w:rPr>
                                <w:rFonts w:ascii="Arial" w:hAnsi="Arial" w:cs="Arial"/>
                                <w:b/>
                                <w:bCs/>
                                <w:color w:val="C00000"/>
                                <w:sz w:val="30"/>
                                <w:szCs w:val="30"/>
                              </w:rPr>
                            </w:pPr>
                            <w:r w:rsidRPr="00BC744B">
                              <w:rPr>
                                <w:rFonts w:ascii="Arial" w:hAnsi="Arial" w:cs="Arial"/>
                                <w:b/>
                                <w:bCs/>
                                <w:color w:val="C00000"/>
                                <w:sz w:val="30"/>
                                <w:szCs w:val="30"/>
                                <w:lang w:val="es"/>
                              </w:rPr>
                              <w:t>Método de referencia secundaria</w:t>
                            </w:r>
                          </w:p>
                        </w:txbxContent>
                      </v:textbox>
                    </v:shape>
                  </w:pict>
                </mc:Fallback>
              </mc:AlternateContent>
            </w:r>
            <w:r w:rsidR="00CA5E4F">
              <w:rPr>
                <w:noProof/>
                <w:lang w:val="es"/>
              </w:rPr>
              <mc:AlternateContent>
                <mc:Choice Requires="wps">
                  <w:drawing>
                    <wp:anchor distT="0" distB="0" distL="114300" distR="114300" simplePos="0" relativeHeight="251692032" behindDoc="0" locked="0" layoutInCell="1" allowOverlap="1" wp14:anchorId="621E7D1E" wp14:editId="2AB257BF">
                      <wp:simplePos x="0" y="0"/>
                      <wp:positionH relativeFrom="column">
                        <wp:posOffset>2764790</wp:posOffset>
                      </wp:positionH>
                      <wp:positionV relativeFrom="paragraph">
                        <wp:posOffset>1630680</wp:posOffset>
                      </wp:positionV>
                      <wp:extent cx="2685415" cy="596265"/>
                      <wp:effectExtent l="0" t="0" r="0" b="0"/>
                      <wp:wrapNone/>
                      <wp:docPr id="538018175" name="Text Box 5"/>
                      <wp:cNvGraphicFramePr/>
                      <a:graphic xmlns:a="http://schemas.openxmlformats.org/drawingml/2006/main">
                        <a:graphicData uri="http://schemas.microsoft.com/office/word/2010/wordprocessingShape">
                          <wps:wsp>
                            <wps:cNvSpPr txBox="1"/>
                            <wps:spPr>
                              <a:xfrm>
                                <a:off x="0" y="0"/>
                                <a:ext cx="2685415" cy="596265"/>
                              </a:xfrm>
                              <a:prstGeom prst="rect">
                                <a:avLst/>
                              </a:prstGeom>
                              <a:noFill/>
                              <a:ln w="6350">
                                <a:noFill/>
                              </a:ln>
                            </wps:spPr>
                            <wps:txbx>
                              <w:txbxContent>
                                <w:p w14:paraId="49114838" w14:textId="3EF32DD0" w:rsidR="001124E5" w:rsidRPr="00CA5E4F" w:rsidRDefault="001124E5" w:rsidP="00CA5E4F">
                                  <w:pPr>
                                    <w:spacing w:line="216" w:lineRule="auto"/>
                                    <w:ind w:firstLine="230"/>
                                    <w:rPr>
                                      <w:rFonts w:cstheme="minorHAnsi"/>
                                      <w:sz w:val="18"/>
                                      <w:szCs w:val="18"/>
                                    </w:rPr>
                                  </w:pPr>
                                  <w:r w:rsidRPr="00CA5E4F">
                                    <w:rPr>
                                      <w:sz w:val="18"/>
                                      <w:szCs w:val="18"/>
                                      <w:lang w:val="es"/>
                                    </w:rPr>
                                    <w:t>Materiales de referencia primarios (</w:t>
                                  </w:r>
                                  <w:proofErr w:type="spellStart"/>
                                  <w:r w:rsidRPr="00CA5E4F">
                                    <w:rPr>
                                      <w:sz w:val="18"/>
                                      <w:szCs w:val="18"/>
                                      <w:lang w:val="es"/>
                                    </w:rPr>
                                    <w:t>Primary</w:t>
                                  </w:r>
                                  <w:proofErr w:type="spellEnd"/>
                                  <w:r w:rsidRPr="00CA5E4F">
                                    <w:rPr>
                                      <w:sz w:val="18"/>
                                      <w:szCs w:val="18"/>
                                      <w:lang w:val="es"/>
                                    </w:rPr>
                                    <w:t xml:space="preserve"> Reference </w:t>
                                  </w:r>
                                  <w:proofErr w:type="spellStart"/>
                                  <w:r w:rsidRPr="00CA5E4F">
                                    <w:rPr>
                                      <w:sz w:val="18"/>
                                      <w:szCs w:val="18"/>
                                      <w:lang w:val="es"/>
                                    </w:rPr>
                                    <w:t>Materials</w:t>
                                  </w:r>
                                  <w:proofErr w:type="spellEnd"/>
                                  <w:r w:rsidRPr="00CA5E4F">
                                    <w:rPr>
                                      <w:sz w:val="18"/>
                                      <w:szCs w:val="18"/>
                                      <w:lang w:val="es"/>
                                    </w:rPr>
                                    <w:t>, PRM); Materiales de referencia certificados (</w:t>
                                  </w:r>
                                  <w:proofErr w:type="spellStart"/>
                                  <w:r w:rsidRPr="00CA5E4F">
                                    <w:rPr>
                                      <w:sz w:val="18"/>
                                      <w:szCs w:val="18"/>
                                      <w:lang w:val="es"/>
                                    </w:rPr>
                                    <w:t>Certified</w:t>
                                  </w:r>
                                  <w:proofErr w:type="spellEnd"/>
                                  <w:r w:rsidRPr="00CA5E4F">
                                    <w:rPr>
                                      <w:sz w:val="18"/>
                                      <w:szCs w:val="18"/>
                                      <w:lang w:val="es"/>
                                    </w:rPr>
                                    <w:t xml:space="preserve"> Reference</w:t>
                                  </w:r>
                                  <w:r w:rsidRPr="00CA5E4F">
                                    <w:rPr>
                                      <w:rFonts w:ascii="Arial" w:hAnsi="Arial"/>
                                      <w:sz w:val="18"/>
                                      <w:szCs w:val="18"/>
                                      <w:lang w:val="es"/>
                                    </w:rPr>
                                    <w:t xml:space="preserve"> </w:t>
                                  </w:r>
                                  <w:proofErr w:type="spellStart"/>
                                  <w:r w:rsidRPr="00CA5E4F">
                                    <w:rPr>
                                      <w:sz w:val="18"/>
                                      <w:szCs w:val="18"/>
                                      <w:lang w:val="es"/>
                                    </w:rPr>
                                    <w:t>Materials</w:t>
                                  </w:r>
                                  <w:proofErr w:type="spellEnd"/>
                                  <w:r w:rsidRPr="00CA5E4F">
                                    <w:rPr>
                                      <w:sz w:val="18"/>
                                      <w:szCs w:val="18"/>
                                      <w:lang w:val="es"/>
                                    </w:rPr>
                                    <w:t>, CRM)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E7D1E" id="_x0000_s1031" type="#_x0000_t202" style="position:absolute;margin-left:217.7pt;margin-top:128.4pt;width:211.45pt;height:46.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" filled="f" stroked="f" strokeweight=".5pt">
                      <v:textbox>
                        <w:txbxContent>
                          <w:p w14:paraId="49114838" w14:textId="3EF32DD0" w:rsidR="001124E5" w:rsidRPr="00CA5E4F" w:rsidRDefault="001124E5" w:rsidP="00CA5E4F">
                            <w:pPr>
                              <w:spacing w:line="216" w:lineRule="auto"/>
                              <w:ind w:firstLine="230"/>
                              <w:rPr>
                                <w:rFonts w:cstheme="minorHAnsi"/>
                                <w:sz w:val="18"/>
                                <w:szCs w:val="18"/>
                              </w:rPr>
                            </w:pPr>
                            <w:r w:rsidRPr="00CA5E4F">
                              <w:rPr>
                                <w:sz w:val="18"/>
                                <w:szCs w:val="18"/>
                                <w:lang w:val="es"/>
                              </w:rPr>
                              <w:t>Materiales de referencia primarios (</w:t>
                            </w:r>
                            <w:proofErr w:type="spellStart"/>
                            <w:r w:rsidRPr="00CA5E4F">
                              <w:rPr>
                                <w:sz w:val="18"/>
                                <w:szCs w:val="18"/>
                                <w:lang w:val="es"/>
                              </w:rPr>
                              <w:t>Primary</w:t>
                            </w:r>
                            <w:proofErr w:type="spellEnd"/>
                            <w:r w:rsidRPr="00CA5E4F">
                              <w:rPr>
                                <w:sz w:val="18"/>
                                <w:szCs w:val="18"/>
                                <w:lang w:val="es"/>
                              </w:rPr>
                              <w:t xml:space="preserve"> Reference </w:t>
                            </w:r>
                            <w:proofErr w:type="spellStart"/>
                            <w:r w:rsidRPr="00CA5E4F">
                              <w:rPr>
                                <w:sz w:val="18"/>
                                <w:szCs w:val="18"/>
                                <w:lang w:val="es"/>
                              </w:rPr>
                              <w:t>Materials</w:t>
                            </w:r>
                            <w:proofErr w:type="spellEnd"/>
                            <w:r w:rsidRPr="00CA5E4F">
                              <w:rPr>
                                <w:sz w:val="18"/>
                                <w:szCs w:val="18"/>
                                <w:lang w:val="es"/>
                              </w:rPr>
                              <w:t>, PRM); Materiales de referencia certificados (</w:t>
                            </w:r>
                            <w:proofErr w:type="spellStart"/>
                            <w:r w:rsidRPr="00CA5E4F">
                              <w:rPr>
                                <w:sz w:val="18"/>
                                <w:szCs w:val="18"/>
                                <w:lang w:val="es"/>
                              </w:rPr>
                              <w:t>Certified</w:t>
                            </w:r>
                            <w:proofErr w:type="spellEnd"/>
                            <w:r w:rsidRPr="00CA5E4F">
                              <w:rPr>
                                <w:sz w:val="18"/>
                                <w:szCs w:val="18"/>
                                <w:lang w:val="es"/>
                              </w:rPr>
                              <w:t xml:space="preserve"> Reference</w:t>
                            </w:r>
                            <w:r w:rsidRPr="00CA5E4F">
                              <w:rPr>
                                <w:rFonts w:ascii="Arial" w:hAnsi="Arial"/>
                                <w:sz w:val="18"/>
                                <w:szCs w:val="18"/>
                                <w:lang w:val="es"/>
                              </w:rPr>
                              <w:t xml:space="preserve"> </w:t>
                            </w:r>
                            <w:proofErr w:type="spellStart"/>
                            <w:r w:rsidRPr="00CA5E4F">
                              <w:rPr>
                                <w:sz w:val="18"/>
                                <w:szCs w:val="18"/>
                                <w:lang w:val="es"/>
                              </w:rPr>
                              <w:t>Materials</w:t>
                            </w:r>
                            <w:proofErr w:type="spellEnd"/>
                            <w:r w:rsidRPr="00CA5E4F">
                              <w:rPr>
                                <w:sz w:val="18"/>
                                <w:szCs w:val="18"/>
                                <w:lang w:val="es"/>
                              </w:rPr>
                              <w:t>, CRM)</w:t>
                            </w:r>
                          </w:p>
                        </w:txbxContent>
                      </v:textbox>
                    </v:shape>
                  </w:pict>
                </mc:Fallback>
              </mc:AlternateContent>
            </w:r>
            <w:r w:rsidR="00CA5E4F">
              <w:rPr>
                <w:noProof/>
                <w:lang w:val="es"/>
              </w:rPr>
              <mc:AlternateContent>
                <mc:Choice Requires="wps">
                  <w:drawing>
                    <wp:anchor distT="0" distB="0" distL="114300" distR="114300" simplePos="0" relativeHeight="251694080" behindDoc="0" locked="0" layoutInCell="1" allowOverlap="1" wp14:anchorId="7F2F563B" wp14:editId="16DD114E">
                      <wp:simplePos x="0" y="0"/>
                      <wp:positionH relativeFrom="column">
                        <wp:posOffset>2902585</wp:posOffset>
                      </wp:positionH>
                      <wp:positionV relativeFrom="paragraph">
                        <wp:posOffset>1993265</wp:posOffset>
                      </wp:positionV>
                      <wp:extent cx="3087370" cy="284480"/>
                      <wp:effectExtent l="0" t="0" r="0" b="1270"/>
                      <wp:wrapNone/>
                      <wp:docPr id="1910791216" name="Text Box 5"/>
                      <wp:cNvGraphicFramePr/>
                      <a:graphic xmlns:a="http://schemas.openxmlformats.org/drawingml/2006/main">
                        <a:graphicData uri="http://schemas.microsoft.com/office/word/2010/wordprocessingShape">
                          <wps:wsp>
                            <wps:cNvSpPr txBox="1"/>
                            <wps:spPr>
                              <a:xfrm>
                                <a:off x="0" y="0"/>
                                <a:ext cx="3087370" cy="284480"/>
                              </a:xfrm>
                              <a:prstGeom prst="rect">
                                <a:avLst/>
                              </a:prstGeom>
                              <a:noFill/>
                              <a:ln w="6350">
                                <a:noFill/>
                              </a:ln>
                            </wps:spPr>
                            <wps:txbx>
                              <w:txbxContent>
                                <w:p w14:paraId="1D156471" w14:textId="77777777" w:rsidR="001124E5" w:rsidRPr="00CA5E4F" w:rsidRDefault="001124E5" w:rsidP="001124E5">
                                  <w:pPr>
                                    <w:rPr>
                                      <w:rFonts w:ascii="Calibri" w:hAnsi="Calibri" w:cs="Calibri"/>
                                      <w:sz w:val="18"/>
                                      <w:szCs w:val="18"/>
                                    </w:rPr>
                                  </w:pPr>
                                  <w:r w:rsidRPr="00CA5E4F">
                                    <w:rPr>
                                      <w:rFonts w:ascii="Calibri" w:hAnsi="Calibri" w:cs="Calibri"/>
                                      <w:sz w:val="18"/>
                                      <w:szCs w:val="18"/>
                                      <w:lang w:val="es"/>
                                    </w:rPr>
                                    <w:t xml:space="preserve">Analito puro o purificado </w:t>
                                  </w:r>
                                </w:p>
                                <w:p w14:paraId="58BB0489" w14:textId="77777777" w:rsidR="001124E5" w:rsidRPr="001124E5" w:rsidRDefault="001124E5" w:rsidP="001124E5">
                                  <w:pPr>
                                    <w:rPr>
                                      <w:rFonts w:ascii="Calibri" w:hAnsi="Calibri" w:cs="Calibri"/>
                                      <w:sz w:val="24"/>
                                      <w:szCs w:val="24"/>
                                    </w:rPr>
                                  </w:pPr>
                                </w:p>
                                <w:p w14:paraId="00D81958" w14:textId="7E216F6E" w:rsidR="001124E5" w:rsidRPr="001124E5" w:rsidRDefault="001124E5" w:rsidP="001124E5">
                                  <w:pPr>
                                    <w:rPr>
                                      <w:rFonts w:ascii="Calibri" w:hAnsi="Calibri" w:cs="Calibr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2F563B" id="_x0000_s1032" type="#_x0000_t202" style="position:absolute;margin-left:228.55pt;margin-top:156.95pt;width:243.1pt;height:22.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" filled="f" stroked="f" strokeweight=".5pt">
                      <v:textbox>
                        <w:txbxContent>
                          <w:p w14:paraId="1D156471" w14:textId="77777777" w:rsidR="001124E5" w:rsidRPr="00CA5E4F" w:rsidRDefault="001124E5" w:rsidP="001124E5">
                            <w:pPr>
                              <w:rPr>
                                <w:rFonts w:ascii="Calibri" w:hAnsi="Calibri" w:cs="Calibri"/>
                                <w:sz w:val="18"/>
                                <w:szCs w:val="18"/>
                              </w:rPr>
                            </w:pPr>
                            <w:r w:rsidRPr="00CA5E4F">
                              <w:rPr>
                                <w:rFonts w:ascii="Calibri" w:hAnsi="Calibri" w:cs="Calibri"/>
                                <w:sz w:val="18"/>
                                <w:szCs w:val="18"/>
                                <w:lang w:val="es"/>
                              </w:rPr>
                              <w:t xml:space="preserve">Analito puro o purificado </w:t>
                            </w:r>
                          </w:p>
                          <w:p w14:paraId="58BB0489" w14:textId="77777777" w:rsidR="001124E5" w:rsidRPr="001124E5" w:rsidRDefault="001124E5" w:rsidP="001124E5">
                            <w:pPr>
                              <w:rPr>
                                <w:rFonts w:ascii="Calibri" w:hAnsi="Calibri" w:cs="Calibri"/>
                                <w:sz w:val="24"/>
                                <w:szCs w:val="24"/>
                              </w:rPr>
                            </w:pPr>
                          </w:p>
                          <w:p w14:paraId="00D81958" w14:textId="7E216F6E" w:rsidR="001124E5" w:rsidRPr="001124E5" w:rsidRDefault="001124E5" w:rsidP="001124E5">
                            <w:pPr>
                              <w:rPr>
                                <w:rFonts w:ascii="Calibri" w:hAnsi="Calibri" w:cs="Calibri"/>
                                <w:sz w:val="24"/>
                                <w:szCs w:val="24"/>
                              </w:rPr>
                            </w:pPr>
                          </w:p>
                        </w:txbxContent>
                      </v:textbox>
                    </v:shape>
                  </w:pict>
                </mc:Fallback>
              </mc:AlternateContent>
            </w:r>
            <w:r w:rsidR="00CA5E4F">
              <w:rPr>
                <w:noProof/>
                <w:lang w:val="es"/>
              </w:rPr>
              <mc:AlternateContent>
                <mc:Choice Requires="wps">
                  <w:drawing>
                    <wp:anchor distT="0" distB="0" distL="114300" distR="114300" simplePos="0" relativeHeight="251673600" behindDoc="0" locked="0" layoutInCell="1" allowOverlap="1" wp14:anchorId="1D2954F9" wp14:editId="484C54E3">
                      <wp:simplePos x="0" y="0"/>
                      <wp:positionH relativeFrom="column">
                        <wp:posOffset>317499</wp:posOffset>
                      </wp:positionH>
                      <wp:positionV relativeFrom="paragraph">
                        <wp:posOffset>5621655</wp:posOffset>
                      </wp:positionV>
                      <wp:extent cx="4868545" cy="356235"/>
                      <wp:effectExtent l="0" t="0" r="0" b="5715"/>
                      <wp:wrapNone/>
                      <wp:docPr id="1694455732" name="Text Box 5"/>
                      <wp:cNvGraphicFramePr/>
                      <a:graphic xmlns:a="http://schemas.openxmlformats.org/drawingml/2006/main">
                        <a:graphicData uri="http://schemas.microsoft.com/office/word/2010/wordprocessingShape">
                          <wps:wsp>
                            <wps:cNvSpPr txBox="1"/>
                            <wps:spPr>
                              <a:xfrm>
                                <a:off x="0" y="0"/>
                                <a:ext cx="4868545" cy="356235"/>
                              </a:xfrm>
                              <a:prstGeom prst="rect">
                                <a:avLst/>
                              </a:prstGeom>
                              <a:noFill/>
                              <a:ln w="6350">
                                <a:noFill/>
                              </a:ln>
                            </wps:spPr>
                            <wps:txbx>
                              <w:txbxContent>
                                <w:p w14:paraId="0DBA49DD" w14:textId="1D85DBEE" w:rsidR="00085666" w:rsidRPr="00112D37" w:rsidRDefault="00085666" w:rsidP="00085666">
                                  <w:pPr>
                                    <w:rPr>
                                      <w:rFonts w:ascii="Arial" w:hAnsi="Arial" w:cs="Arial"/>
                                      <w:b/>
                                      <w:bCs/>
                                      <w:color w:val="FF0000"/>
                                      <w:sz w:val="32"/>
                                      <w:szCs w:val="32"/>
                                    </w:rPr>
                                  </w:pPr>
                                  <w:r>
                                    <w:rPr>
                                      <w:rFonts w:ascii="Arial" w:hAnsi="Arial" w:cs="Arial"/>
                                      <w:b/>
                                      <w:bCs/>
                                      <w:color w:val="FF0000"/>
                                      <w:sz w:val="32"/>
                                      <w:szCs w:val="32"/>
                                      <w:lang w:val="es"/>
                                    </w:rPr>
                                    <w:t>Método de rutina del laboratorio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954F9" id="_x0000_s1033" type="#_x0000_t202" style="position:absolute;margin-left:25pt;margin-top:442.65pt;width:383.35pt;height:28.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" filled="f" stroked="f" strokeweight=".5pt">
                      <v:textbox>
                        <w:txbxContent>
                          <w:p w14:paraId="0DBA49DD" w14:textId="1D85DBEE" w:rsidR="00085666" w:rsidRPr="00112D37" w:rsidRDefault="00085666" w:rsidP="00085666">
                            <w:pPr>
                              <w:rPr>
                                <w:rFonts w:ascii="Arial" w:hAnsi="Arial" w:cs="Arial"/>
                                <w:b/>
                                <w:bCs/>
                                <w:color w:val="FF0000"/>
                                <w:sz w:val="32"/>
                                <w:szCs w:val="32"/>
                              </w:rPr>
                            </w:pPr>
                            <w:r>
                              <w:rPr>
                                <w:rFonts w:ascii="Arial" w:hAnsi="Arial" w:cs="Arial"/>
                                <w:b/>
                                <w:bCs/>
                                <w:color w:val="FF0000"/>
                                <w:sz w:val="32"/>
                                <w:szCs w:val="32"/>
                                <w:lang w:val="es"/>
                              </w:rPr>
                              <w:t>Método de rutina del laboratorio</w:t>
                            </w:r>
                          </w:p>
                        </w:txbxContent>
                      </v:textbox>
                    </v:shape>
                  </w:pict>
                </mc:Fallback>
              </mc:AlternateContent>
            </w:r>
            <w:r w:rsidR="00854F3E">
              <w:rPr>
                <w:noProof/>
                <w:lang w:val="es"/>
              </w:rPr>
              <mc:AlternateContent>
                <mc:Choice Requires="wps">
                  <w:drawing>
                    <wp:anchor distT="0" distB="0" distL="114300" distR="114300" simplePos="0" relativeHeight="251663360" behindDoc="0" locked="0" layoutInCell="1" allowOverlap="1" wp14:anchorId="09E0A0F5" wp14:editId="787D4EEE">
                      <wp:simplePos x="0" y="0"/>
                      <wp:positionH relativeFrom="column">
                        <wp:posOffset>925830</wp:posOffset>
                      </wp:positionH>
                      <wp:positionV relativeFrom="paragraph">
                        <wp:posOffset>1593215</wp:posOffset>
                      </wp:positionV>
                      <wp:extent cx="1329690" cy="635000"/>
                      <wp:effectExtent l="0" t="0" r="0" b="0"/>
                      <wp:wrapNone/>
                      <wp:docPr id="2067009980" name="Text Box 5"/>
                      <wp:cNvGraphicFramePr/>
                      <a:graphic xmlns:a="http://schemas.openxmlformats.org/drawingml/2006/main">
                        <a:graphicData uri="http://schemas.microsoft.com/office/word/2010/wordprocessingShape">
                          <wps:wsp>
                            <wps:cNvSpPr txBox="1"/>
                            <wps:spPr>
                              <a:xfrm>
                                <a:off x="0" y="0"/>
                                <a:ext cx="1329690" cy="635000"/>
                              </a:xfrm>
                              <a:prstGeom prst="rect">
                                <a:avLst/>
                              </a:prstGeom>
                              <a:noFill/>
                              <a:ln w="6350">
                                <a:noFill/>
                              </a:ln>
                            </wps:spPr>
                            <wps:txbx>
                              <w:txbxContent>
                                <w:p w14:paraId="07F38311" w14:textId="09F47D81" w:rsidR="005F2129" w:rsidRPr="00CA5E4F" w:rsidRDefault="005F2129" w:rsidP="00BF4F7A">
                                  <w:pPr>
                                    <w:ind w:firstLine="144"/>
                                    <w:jc w:val="center"/>
                                    <w:rPr>
                                      <w:rFonts w:ascii="Arial" w:hAnsi="Arial" w:cs="Arial"/>
                                      <w:b/>
                                      <w:bCs/>
                                      <w:sz w:val="30"/>
                                      <w:szCs w:val="30"/>
                                    </w:rPr>
                                  </w:pPr>
                                  <w:r w:rsidRPr="00CA5E4F">
                                    <w:rPr>
                                      <w:rFonts w:ascii="Arial" w:hAnsi="Arial" w:cs="Arial"/>
                                      <w:b/>
                                      <w:bCs/>
                                      <w:sz w:val="30"/>
                                      <w:szCs w:val="30"/>
                                      <w:lang w:val="es"/>
                                    </w:rPr>
                                    <w:t>Calibrador primario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E0A0F5" id="_x0000_s1034" type="#_x0000_t202" style="position:absolute;margin-left:72.9pt;margin-top:125.45pt;width:104.7pt;height:5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" filled="f" stroked="f" strokeweight=".5pt">
                      <v:textbox>
                        <w:txbxContent>
                          <w:p w14:paraId="07F38311" w14:textId="09F47D81" w:rsidR="005F2129" w:rsidRPr="00CA5E4F" w:rsidRDefault="005F2129" w:rsidP="00BF4F7A">
                            <w:pPr>
                              <w:ind w:firstLine="144"/>
                              <w:jc w:val="center"/>
                              <w:rPr>
                                <w:rFonts w:ascii="Arial" w:hAnsi="Arial" w:cs="Arial"/>
                                <w:b/>
                                <w:bCs/>
                                <w:sz w:val="30"/>
                                <w:szCs w:val="30"/>
                              </w:rPr>
                            </w:pPr>
                            <w:r w:rsidRPr="00CA5E4F">
                              <w:rPr>
                                <w:rFonts w:ascii="Arial" w:hAnsi="Arial" w:cs="Arial"/>
                                <w:b/>
                                <w:bCs/>
                                <w:sz w:val="30"/>
                                <w:szCs w:val="30"/>
                                <w:lang w:val="es"/>
                              </w:rPr>
                              <w:t>Calibrador primario</w:t>
                            </w:r>
                          </w:p>
                        </w:txbxContent>
                      </v:textbox>
                    </v:shape>
                  </w:pict>
                </mc:Fallback>
              </mc:AlternateContent>
            </w:r>
            <w:r w:rsidR="00854F3E">
              <w:rPr>
                <w:noProof/>
                <w:lang w:val="es"/>
              </w:rPr>
              <mc:AlternateContent>
                <mc:Choice Requires="wps">
                  <w:drawing>
                    <wp:anchor distT="0" distB="0" distL="114300" distR="114300" simplePos="0" relativeHeight="251659264" behindDoc="0" locked="0" layoutInCell="1" allowOverlap="1" wp14:anchorId="1109CEEE" wp14:editId="16427883">
                      <wp:simplePos x="0" y="0"/>
                      <wp:positionH relativeFrom="column">
                        <wp:posOffset>1461135</wp:posOffset>
                      </wp:positionH>
                      <wp:positionV relativeFrom="paragraph">
                        <wp:posOffset>601014</wp:posOffset>
                      </wp:positionV>
                      <wp:extent cx="462915" cy="356235"/>
                      <wp:effectExtent l="0" t="0" r="0" b="5715"/>
                      <wp:wrapNone/>
                      <wp:docPr id="2008011326" name="Text Box 5"/>
                      <wp:cNvGraphicFramePr/>
                      <a:graphic xmlns:a="http://schemas.openxmlformats.org/drawingml/2006/main">
                        <a:graphicData uri="http://schemas.microsoft.com/office/word/2010/wordprocessingShape">
                          <wps:wsp>
                            <wps:cNvSpPr txBox="1"/>
                            <wps:spPr>
                              <a:xfrm>
                                <a:off x="0" y="0"/>
                                <a:ext cx="462915" cy="356235"/>
                              </a:xfrm>
                              <a:prstGeom prst="rect">
                                <a:avLst/>
                              </a:prstGeom>
                              <a:noFill/>
                              <a:ln w="6350">
                                <a:noFill/>
                              </a:ln>
                            </wps:spPr>
                            <wps:txbx>
                              <w:txbxContent>
                                <w:p w14:paraId="77960429" w14:textId="18B9AFC7" w:rsidR="00AF3186" w:rsidRPr="005F2129" w:rsidRDefault="00AF3186">
                                  <w:pPr>
                                    <w:rPr>
                                      <w:rFonts w:ascii="Arial" w:hAnsi="Arial" w:cs="Arial"/>
                                      <w:b/>
                                      <w:bCs/>
                                      <w:sz w:val="32"/>
                                      <w:szCs w:val="32"/>
                                    </w:rPr>
                                  </w:pPr>
                                  <w:r>
                                    <w:rPr>
                                      <w:rFonts w:ascii="Arial" w:hAnsi="Arial" w:cs="Arial"/>
                                      <w:b/>
                                      <w:bCs/>
                                      <w:sz w:val="32"/>
                                      <w:szCs w:val="32"/>
                                      <w:lang w:val="es"/>
                                    </w:rPr>
                                    <w:t>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9CEEE" id="_x0000_s1035" type="#_x0000_t202" style="position:absolute;margin-left:115.05pt;margin-top:47.3pt;width:36.45pt;height:28.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" filled="f" stroked="f" strokeweight=".5pt">
                      <v:textbox>
                        <w:txbxContent>
                          <w:p w14:paraId="77960429" w14:textId="18B9AFC7" w:rsidR="00AF3186" w:rsidRPr="005F2129" w:rsidRDefault="00AF3186">
                            <w:pPr>
                              <w:rPr>
                                <w:rFonts w:ascii="Arial" w:hAnsi="Arial" w:cs="Arial"/>
                                <w:b/>
                                <w:bCs/>
                                <w:sz w:val="32"/>
                                <w:szCs w:val="32"/>
                              </w:rPr>
                            </w:pPr>
                            <w:r>
                              <w:rPr>
                                <w:rFonts w:ascii="Arial" w:hAnsi="Arial" w:cs="Arial"/>
                                <w:b/>
                                <w:bCs/>
                                <w:sz w:val="32"/>
                                <w:szCs w:val="32"/>
                                <w:lang w:val="es"/>
                              </w:rPr>
                              <w:t>SI</w:t>
                            </w:r>
                          </w:p>
                        </w:txbxContent>
                      </v:textbox>
                    </v:shape>
                  </w:pict>
                </mc:Fallback>
              </mc:AlternateContent>
            </w:r>
            <w:r w:rsidR="00854F3E">
              <w:rPr>
                <w:noProof/>
                <w:lang w:val="es"/>
              </w:rPr>
              <mc:AlternateContent>
                <mc:Choice Requires="wps">
                  <w:drawing>
                    <wp:anchor distT="0" distB="0" distL="114300" distR="114300" simplePos="0" relativeHeight="251677696" behindDoc="0" locked="0" layoutInCell="1" allowOverlap="1" wp14:anchorId="7D2B931E" wp14:editId="6E1B3FB9">
                      <wp:simplePos x="0" y="0"/>
                      <wp:positionH relativeFrom="column">
                        <wp:posOffset>230836</wp:posOffset>
                      </wp:positionH>
                      <wp:positionV relativeFrom="paragraph">
                        <wp:posOffset>4499610</wp:posOffset>
                      </wp:positionV>
                      <wp:extent cx="5219065" cy="356235"/>
                      <wp:effectExtent l="0" t="0" r="0" b="5715"/>
                      <wp:wrapNone/>
                      <wp:docPr id="215048862" name="Text Box 5"/>
                      <wp:cNvGraphicFramePr/>
                      <a:graphic xmlns:a="http://schemas.openxmlformats.org/drawingml/2006/main">
                        <a:graphicData uri="http://schemas.microsoft.com/office/word/2010/wordprocessingShape">
                          <wps:wsp>
                            <wps:cNvSpPr txBox="1"/>
                            <wps:spPr>
                              <a:xfrm>
                                <a:off x="0" y="0"/>
                                <a:ext cx="5219065" cy="356235"/>
                              </a:xfrm>
                              <a:prstGeom prst="rect">
                                <a:avLst/>
                              </a:prstGeom>
                              <a:noFill/>
                              <a:ln w="6350">
                                <a:noFill/>
                              </a:ln>
                            </wps:spPr>
                            <wps:txbx>
                              <w:txbxContent>
                                <w:p w14:paraId="3A0A9F5C" w14:textId="62C6B106" w:rsidR="00085666" w:rsidRPr="00CA5E4F" w:rsidRDefault="00085666" w:rsidP="00085666">
                                  <w:pPr>
                                    <w:rPr>
                                      <w:rFonts w:ascii="Arial" w:hAnsi="Arial" w:cs="Arial"/>
                                      <w:b/>
                                      <w:bCs/>
                                      <w:color w:val="FF0065"/>
                                      <w:sz w:val="30"/>
                                      <w:szCs w:val="30"/>
                                      <w:lang w:val="es-ES"/>
                                    </w:rPr>
                                  </w:pPr>
                                  <w:r w:rsidRPr="00CA5E4F">
                                    <w:rPr>
                                      <w:rFonts w:ascii="Arial" w:hAnsi="Arial" w:cs="Arial"/>
                                      <w:b/>
                                      <w:bCs/>
                                      <w:color w:val="FF0065"/>
                                      <w:sz w:val="30"/>
                                      <w:szCs w:val="30"/>
                                      <w:lang w:val="es"/>
                                    </w:rPr>
                                    <w:t>Método de referencia seleccionado por el fabricante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B931E" id="_x0000_s1036" type="#_x0000_t202" style="position:absolute;margin-left:18.2pt;margin-top:354.3pt;width:410.95pt;height:28.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" filled="f" stroked="f" strokeweight=".5pt">
                      <v:textbox>
                        <w:txbxContent>
                          <w:p w14:paraId="3A0A9F5C" w14:textId="62C6B106" w:rsidR="00085666" w:rsidRPr="00CA5E4F" w:rsidRDefault="00085666" w:rsidP="00085666">
                            <w:pPr>
                              <w:rPr>
                                <w:rFonts w:ascii="Arial" w:hAnsi="Arial" w:cs="Arial"/>
                                <w:b/>
                                <w:bCs/>
                                <w:color w:val="FF0065"/>
                                <w:sz w:val="30"/>
                                <w:szCs w:val="30"/>
                                <w:lang w:val="es-ES"/>
                              </w:rPr>
                            </w:pPr>
                            <w:r w:rsidRPr="00CA5E4F">
                              <w:rPr>
                                <w:rFonts w:ascii="Arial" w:hAnsi="Arial" w:cs="Arial"/>
                                <w:b/>
                                <w:bCs/>
                                <w:color w:val="FF0065"/>
                                <w:sz w:val="30"/>
                                <w:szCs w:val="30"/>
                                <w:lang w:val="es"/>
                              </w:rPr>
                              <w:t>Método de referencia seleccionado por el fabricante</w:t>
                            </w:r>
                          </w:p>
                        </w:txbxContent>
                      </v:textbox>
                    </v:shape>
                  </w:pict>
                </mc:Fallback>
              </mc:AlternateContent>
            </w:r>
            <w:r w:rsidR="00854F3E">
              <w:rPr>
                <w:noProof/>
                <w:lang w:val="es"/>
              </w:rPr>
              <mc:AlternateContent>
                <mc:Choice Requires="wps">
                  <w:drawing>
                    <wp:anchor distT="0" distB="0" distL="114300" distR="114300" simplePos="0" relativeHeight="251689984" behindDoc="0" locked="0" layoutInCell="1" allowOverlap="1" wp14:anchorId="42389929" wp14:editId="5F08C946">
                      <wp:simplePos x="0" y="0"/>
                      <wp:positionH relativeFrom="column">
                        <wp:posOffset>2422856</wp:posOffset>
                      </wp:positionH>
                      <wp:positionV relativeFrom="paragraph">
                        <wp:posOffset>698472</wp:posOffset>
                      </wp:positionV>
                      <wp:extent cx="2639833" cy="429260"/>
                      <wp:effectExtent l="0" t="0" r="0" b="0"/>
                      <wp:wrapNone/>
                      <wp:docPr id="2058784358" name="Text Box 5"/>
                      <wp:cNvGraphicFramePr/>
                      <a:graphic xmlns:a="http://schemas.openxmlformats.org/drawingml/2006/main">
                        <a:graphicData uri="http://schemas.microsoft.com/office/word/2010/wordprocessingShape">
                          <wps:wsp>
                            <wps:cNvSpPr txBox="1"/>
                            <wps:spPr>
                              <a:xfrm>
                                <a:off x="0" y="0"/>
                                <a:ext cx="2639833" cy="429260"/>
                              </a:xfrm>
                              <a:prstGeom prst="rect">
                                <a:avLst/>
                              </a:prstGeom>
                              <a:noFill/>
                              <a:ln w="6350">
                                <a:noFill/>
                              </a:ln>
                            </wps:spPr>
                            <wps:txbx>
                              <w:txbxContent>
                                <w:p w14:paraId="2CB185E8" w14:textId="4094D318" w:rsidR="001124E5" w:rsidRPr="00CA5E4F" w:rsidRDefault="001124E5" w:rsidP="00A90463">
                                  <w:pPr>
                                    <w:spacing w:line="240" w:lineRule="auto"/>
                                    <w:rPr>
                                      <w:rFonts w:ascii="Arial" w:hAnsi="Arial" w:cs="Arial"/>
                                      <w:lang w:val="es-ES"/>
                                    </w:rPr>
                                  </w:pPr>
                                  <w:r w:rsidRPr="00CA5E4F">
                                    <w:rPr>
                                      <w:lang w:val="es"/>
                                    </w:rPr>
                                    <w:t>Calidad del analito de acuerdo con el</w:t>
                                  </w:r>
                                  <w:r w:rsidRPr="00CA5E4F">
                                    <w:rPr>
                                      <w:rFonts w:ascii="Arial" w:hAnsi="Arial"/>
                                      <w:lang w:val="es"/>
                                    </w:rPr>
                                    <w:t xml:space="preserve"> </w:t>
                                  </w:r>
                                  <w:r w:rsidRPr="00CA5E4F">
                                    <w:rPr>
                                      <w:rFonts w:ascii="Calibri" w:hAnsi="Calibri"/>
                                      <w:lang w:val="es"/>
                                    </w:rPr>
                                    <w:t>Sistema Internacional de Unidades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89929" id="_x0000_s1037" type="#_x0000_t202" style="position:absolute;margin-left:190.8pt;margin-top:55pt;width:207.85pt;height:33.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" filled="f" stroked="f" strokeweight=".5pt">
                      <v:textbox>
                        <w:txbxContent>
                          <w:p w14:paraId="2CB185E8" w14:textId="4094D318" w:rsidR="001124E5" w:rsidRPr="00CA5E4F" w:rsidRDefault="001124E5" w:rsidP="00A90463">
                            <w:pPr>
                              <w:spacing w:line="240" w:lineRule="auto"/>
                              <w:rPr>
                                <w:rFonts w:ascii="Arial" w:hAnsi="Arial" w:cs="Arial"/>
                                <w:lang w:val="es-ES"/>
                              </w:rPr>
                            </w:pPr>
                            <w:r w:rsidRPr="00CA5E4F">
                              <w:rPr>
                                <w:lang w:val="es"/>
                              </w:rPr>
                              <w:t>Calidad del analito de acuerdo con el</w:t>
                            </w:r>
                            <w:r w:rsidRPr="00CA5E4F">
                              <w:rPr>
                                <w:rFonts w:ascii="Arial" w:hAnsi="Arial"/>
                                <w:lang w:val="es"/>
                              </w:rPr>
                              <w:t xml:space="preserve"> </w:t>
                            </w:r>
                            <w:r w:rsidRPr="00CA5E4F">
                              <w:rPr>
                                <w:rFonts w:ascii="Calibri" w:hAnsi="Calibri"/>
                                <w:lang w:val="es"/>
                              </w:rPr>
                              <w:t>Sistema Internacional de Unidades</w:t>
                            </w:r>
                          </w:p>
                        </w:txbxContent>
                      </v:textbox>
                    </v:shape>
                  </w:pict>
                </mc:Fallback>
              </mc:AlternateContent>
            </w:r>
            <w:r w:rsidR="00854F3E">
              <w:rPr>
                <w:noProof/>
                <w:lang w:val="es"/>
              </w:rPr>
              <mc:AlternateContent>
                <mc:Choice Requires="wps">
                  <w:drawing>
                    <wp:anchor distT="0" distB="0" distL="114300" distR="114300" simplePos="0" relativeHeight="251687936" behindDoc="0" locked="0" layoutInCell="1" allowOverlap="1" wp14:anchorId="3694A4E8" wp14:editId="21626E22">
                      <wp:simplePos x="0" y="0"/>
                      <wp:positionH relativeFrom="column">
                        <wp:posOffset>4474293</wp:posOffset>
                      </wp:positionH>
                      <wp:positionV relativeFrom="paragraph">
                        <wp:posOffset>6320045</wp:posOffset>
                      </wp:positionV>
                      <wp:extent cx="967740" cy="389613"/>
                      <wp:effectExtent l="0" t="0" r="0" b="0"/>
                      <wp:wrapNone/>
                      <wp:docPr id="74159067" name="Text Box 5"/>
                      <wp:cNvGraphicFramePr/>
                      <a:graphic xmlns:a="http://schemas.openxmlformats.org/drawingml/2006/main">
                        <a:graphicData uri="http://schemas.microsoft.com/office/word/2010/wordprocessingShape">
                          <wps:wsp>
                            <wps:cNvSpPr txBox="1"/>
                            <wps:spPr>
                              <a:xfrm>
                                <a:off x="0" y="0"/>
                                <a:ext cx="967740" cy="389613"/>
                              </a:xfrm>
                              <a:prstGeom prst="rect">
                                <a:avLst/>
                              </a:prstGeom>
                              <a:noFill/>
                              <a:ln w="6350">
                                <a:noFill/>
                              </a:ln>
                            </wps:spPr>
                            <wps:txbx>
                              <w:txbxContent>
                                <w:p w14:paraId="1ADFCB64" w14:textId="3E39562F" w:rsidR="001124E5" w:rsidRPr="001124E5" w:rsidRDefault="001124E5" w:rsidP="001124E5">
                                  <w:pPr>
                                    <w:rPr>
                                      <w:rFonts w:cstheme="minorHAnsi"/>
                                      <w:b/>
                                      <w:bCs/>
                                      <w:sz w:val="20"/>
                                      <w:szCs w:val="20"/>
                                    </w:rPr>
                                  </w:pPr>
                                  <w:r>
                                    <w:rPr>
                                      <w:rFonts w:cstheme="minorHAnsi"/>
                                      <w:b/>
                                      <w:bCs/>
                                      <w:sz w:val="20"/>
                                      <w:szCs w:val="20"/>
                                      <w:lang w:val="es"/>
                                    </w:rPr>
                                    <w:t>Incertidumbre de medición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4A4E8" id="_x0000_s1038" type="#_x0000_t202" style="position:absolute;margin-left:352.3pt;margin-top:497.65pt;width:76.2pt;height:30.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" filled="f" stroked="f" strokeweight=".5pt">
                      <v:textbox>
                        <w:txbxContent>
                          <w:p w14:paraId="1ADFCB64" w14:textId="3E39562F" w:rsidR="001124E5" w:rsidRPr="001124E5" w:rsidRDefault="001124E5" w:rsidP="001124E5">
                            <w:pPr>
                              <w:rPr>
                                <w:rFonts w:cstheme="minorHAnsi"/>
                                <w:b/>
                                <w:bCs/>
                                <w:sz w:val="20"/>
                                <w:szCs w:val="20"/>
                              </w:rPr>
                            </w:pPr>
                            <w:r>
                              <w:rPr>
                                <w:rFonts w:cstheme="minorHAnsi"/>
                                <w:b/>
                                <w:bCs/>
                                <w:sz w:val="20"/>
                                <w:szCs w:val="20"/>
                                <w:lang w:val="es"/>
                              </w:rPr>
                              <w:t>Incertidumbre de medición</w:t>
                            </w:r>
                          </w:p>
                        </w:txbxContent>
                      </v:textbox>
                    </v:shape>
                  </w:pict>
                </mc:Fallback>
              </mc:AlternateContent>
            </w:r>
            <w:r w:rsidR="00854F3E">
              <w:rPr>
                <w:noProof/>
                <w:lang w:val="es"/>
              </w:rPr>
              <mc:AlternateContent>
                <mc:Choice Requires="wps">
                  <w:drawing>
                    <wp:anchor distT="0" distB="0" distL="114300" distR="114300" simplePos="0" relativeHeight="251698176" behindDoc="0" locked="0" layoutInCell="1" allowOverlap="1" wp14:anchorId="692F808D" wp14:editId="41946D13">
                      <wp:simplePos x="0" y="0"/>
                      <wp:positionH relativeFrom="column">
                        <wp:posOffset>3042285</wp:posOffset>
                      </wp:positionH>
                      <wp:positionV relativeFrom="paragraph">
                        <wp:posOffset>2647011</wp:posOffset>
                      </wp:positionV>
                      <wp:extent cx="2677160" cy="676275"/>
                      <wp:effectExtent l="0" t="0" r="0" b="0"/>
                      <wp:wrapNone/>
                      <wp:docPr id="764564766" name="Text Box 5"/>
                      <wp:cNvGraphicFramePr/>
                      <a:graphic xmlns:a="http://schemas.openxmlformats.org/drawingml/2006/main">
                        <a:graphicData uri="http://schemas.microsoft.com/office/word/2010/wordprocessingShape">
                          <wps:wsp>
                            <wps:cNvSpPr txBox="1"/>
                            <wps:spPr>
                              <a:xfrm>
                                <a:off x="0" y="0"/>
                                <a:ext cx="2677160" cy="676275"/>
                              </a:xfrm>
                              <a:prstGeom prst="rect">
                                <a:avLst/>
                              </a:prstGeom>
                              <a:noFill/>
                              <a:ln w="6350">
                                <a:noFill/>
                              </a:ln>
                            </wps:spPr>
                            <wps:txbx>
                              <w:txbxContent>
                                <w:p w14:paraId="12615EB6" w14:textId="77777777" w:rsidR="00CE3728" w:rsidRPr="00CA5E4F" w:rsidRDefault="00CE3728" w:rsidP="00BE1352">
                                  <w:pPr>
                                    <w:spacing w:after="0" w:line="228" w:lineRule="auto"/>
                                    <w:ind w:left="86" w:right="230" w:firstLine="187"/>
                                    <w:rPr>
                                      <w:rFonts w:ascii="Calibri" w:hAnsi="Calibri" w:cs="Calibri"/>
                                    </w:rPr>
                                  </w:pPr>
                                  <w:r w:rsidRPr="00CA5E4F">
                                    <w:rPr>
                                      <w:rFonts w:ascii="Calibri" w:hAnsi="Calibri" w:cs="Calibri"/>
                                      <w:lang w:val="es"/>
                                    </w:rPr>
                                    <w:t xml:space="preserve">Material certificado internacionalmente (p. ej., calibradores internacionales de la OMS, UI/ml) </w:t>
                                  </w:r>
                                </w:p>
                                <w:p w14:paraId="3C7B2C08" w14:textId="77777777" w:rsidR="00CE3728" w:rsidRPr="00CA5E4F" w:rsidRDefault="00CE3728" w:rsidP="00CE3728">
                                  <w:pPr>
                                    <w:ind w:right="128"/>
                                    <w:rPr>
                                      <w:rFonts w:ascii="Calibri" w:hAnsi="Calibri" w:cs="Calibri"/>
                                    </w:rPr>
                                  </w:pPr>
                                </w:p>
                                <w:p w14:paraId="180941FE" w14:textId="096CE3BD" w:rsidR="00CE3728" w:rsidRPr="00CA5E4F" w:rsidRDefault="00CE3728" w:rsidP="00CE3728">
                                  <w:pPr>
                                    <w:ind w:right="128"/>
                                    <w:rPr>
                                      <w:rFonts w:ascii="Calibri" w:hAnsi="Calibri" w:cs="Calibri"/>
                                    </w:rPr>
                                  </w:pPr>
                                </w:p>
                                <w:p w14:paraId="36357308" w14:textId="77777777" w:rsidR="00CE3728" w:rsidRPr="00CA5E4F" w:rsidRDefault="00CE3728" w:rsidP="00CE3728">
                                  <w:pPr>
                                    <w:ind w:right="128"/>
                                    <w:rPr>
                                      <w:rFonts w:ascii="Calibri" w:hAnsi="Calibri" w:cs="Calibri"/>
                                    </w:rPr>
                                  </w:pPr>
                                </w:p>
                                <w:p w14:paraId="3B8AD7DE" w14:textId="77777777" w:rsidR="00CE3728" w:rsidRPr="00CA5E4F" w:rsidRDefault="00CE3728" w:rsidP="00CE3728">
                                  <w:pPr>
                                    <w:ind w:right="128"/>
                                    <w:rPr>
                                      <w:rFonts w:ascii="Calibri" w:hAnsi="Calibri" w:cs="Calibri"/>
                                    </w:rPr>
                                  </w:pPr>
                                </w:p>
                                <w:p w14:paraId="588830F2" w14:textId="77777777" w:rsidR="00CE3728" w:rsidRPr="00CA5E4F" w:rsidRDefault="00CE3728" w:rsidP="00CE3728">
                                  <w:pPr>
                                    <w:ind w:right="128"/>
                                    <w:rPr>
                                      <w:rFonts w:ascii="Calibri" w:hAnsi="Calibri" w:cs="Calibri"/>
                                    </w:rPr>
                                  </w:pPr>
                                </w:p>
                                <w:p w14:paraId="7BCA90D2" w14:textId="77777777" w:rsidR="00CE3728" w:rsidRPr="00CA5E4F" w:rsidRDefault="00CE3728" w:rsidP="00CE3728">
                                  <w:pPr>
                                    <w:ind w:right="128"/>
                                    <w:rPr>
                                      <w:rFonts w:ascii="Calibri" w:hAnsi="Calibri" w:cs="Calibr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2F808D" id="_x0000_s1039" type="#_x0000_t202" style="position:absolute;margin-left:239.55pt;margin-top:208.45pt;width:210.8pt;height:53.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" filled="f" stroked="f" strokeweight=".5pt">
                      <v:textbox>
                        <w:txbxContent>
                          <w:p w14:paraId="12615EB6" w14:textId="77777777" w:rsidR="00CE3728" w:rsidRPr="00CA5E4F" w:rsidRDefault="00CE3728" w:rsidP="00BE1352">
                            <w:pPr>
                              <w:spacing w:after="0" w:line="228" w:lineRule="auto"/>
                              <w:ind w:left="86" w:right="230" w:firstLine="187"/>
                              <w:rPr>
                                <w:rFonts w:ascii="Calibri" w:hAnsi="Calibri" w:cs="Calibri"/>
                              </w:rPr>
                            </w:pPr>
                            <w:r w:rsidRPr="00CA5E4F">
                              <w:rPr>
                                <w:rFonts w:ascii="Calibri" w:hAnsi="Calibri" w:cs="Calibri"/>
                                <w:lang w:val="es"/>
                              </w:rPr>
                              <w:t xml:space="preserve">Material certificado internacionalmente (p. ej., calibradores internacionales de la OMS, UI/ml) </w:t>
                            </w:r>
                          </w:p>
                          <w:p w14:paraId="3C7B2C08" w14:textId="77777777" w:rsidR="00CE3728" w:rsidRPr="00CA5E4F" w:rsidRDefault="00CE3728" w:rsidP="00CE3728">
                            <w:pPr>
                              <w:ind w:right="128"/>
                              <w:rPr>
                                <w:rFonts w:ascii="Calibri" w:hAnsi="Calibri" w:cs="Calibri"/>
                              </w:rPr>
                            </w:pPr>
                          </w:p>
                          <w:p w14:paraId="180941FE" w14:textId="096CE3BD" w:rsidR="00CE3728" w:rsidRPr="00CA5E4F" w:rsidRDefault="00CE3728" w:rsidP="00CE3728">
                            <w:pPr>
                              <w:ind w:right="128"/>
                              <w:rPr>
                                <w:rFonts w:ascii="Calibri" w:hAnsi="Calibri" w:cs="Calibri"/>
                              </w:rPr>
                            </w:pPr>
                          </w:p>
                          <w:p w14:paraId="36357308" w14:textId="77777777" w:rsidR="00CE3728" w:rsidRPr="00CA5E4F" w:rsidRDefault="00CE3728" w:rsidP="00CE3728">
                            <w:pPr>
                              <w:ind w:right="128"/>
                              <w:rPr>
                                <w:rFonts w:ascii="Calibri" w:hAnsi="Calibri" w:cs="Calibri"/>
                              </w:rPr>
                            </w:pPr>
                          </w:p>
                          <w:p w14:paraId="3B8AD7DE" w14:textId="77777777" w:rsidR="00CE3728" w:rsidRPr="00CA5E4F" w:rsidRDefault="00CE3728" w:rsidP="00CE3728">
                            <w:pPr>
                              <w:ind w:right="128"/>
                              <w:rPr>
                                <w:rFonts w:ascii="Calibri" w:hAnsi="Calibri" w:cs="Calibri"/>
                              </w:rPr>
                            </w:pPr>
                          </w:p>
                          <w:p w14:paraId="588830F2" w14:textId="77777777" w:rsidR="00CE3728" w:rsidRPr="00CA5E4F" w:rsidRDefault="00CE3728" w:rsidP="00CE3728">
                            <w:pPr>
                              <w:ind w:right="128"/>
                              <w:rPr>
                                <w:rFonts w:ascii="Calibri" w:hAnsi="Calibri" w:cs="Calibri"/>
                              </w:rPr>
                            </w:pPr>
                          </w:p>
                          <w:p w14:paraId="7BCA90D2" w14:textId="77777777" w:rsidR="00CE3728" w:rsidRPr="00CA5E4F" w:rsidRDefault="00CE3728" w:rsidP="00CE3728">
                            <w:pPr>
                              <w:ind w:right="128"/>
                              <w:rPr>
                                <w:rFonts w:ascii="Calibri" w:hAnsi="Calibri" w:cs="Calibri"/>
                              </w:rPr>
                            </w:pPr>
                          </w:p>
                        </w:txbxContent>
                      </v:textbox>
                    </v:shape>
                  </w:pict>
                </mc:Fallback>
              </mc:AlternateContent>
            </w:r>
            <w:r w:rsidR="00854F3E">
              <w:rPr>
                <w:noProof/>
                <w:lang w:val="es"/>
              </w:rPr>
              <mc:AlternateContent>
                <mc:Choice Requires="wps">
                  <w:drawing>
                    <wp:anchor distT="0" distB="0" distL="114300" distR="114300" simplePos="0" relativeHeight="251696128" behindDoc="0" locked="0" layoutInCell="1" allowOverlap="1" wp14:anchorId="00A19CDB" wp14:editId="422C0E69">
                      <wp:simplePos x="0" y="0"/>
                      <wp:positionH relativeFrom="column">
                        <wp:posOffset>3216606</wp:posOffset>
                      </wp:positionH>
                      <wp:positionV relativeFrom="paragraph">
                        <wp:posOffset>2458085</wp:posOffset>
                      </wp:positionV>
                      <wp:extent cx="3087370" cy="284480"/>
                      <wp:effectExtent l="0" t="0" r="0" b="1270"/>
                      <wp:wrapNone/>
                      <wp:docPr id="1694881055" name="Text Box 5"/>
                      <wp:cNvGraphicFramePr/>
                      <a:graphic xmlns:a="http://schemas.openxmlformats.org/drawingml/2006/main">
                        <a:graphicData uri="http://schemas.microsoft.com/office/word/2010/wordprocessingShape">
                          <wps:wsp>
                            <wps:cNvSpPr txBox="1"/>
                            <wps:spPr>
                              <a:xfrm>
                                <a:off x="0" y="0"/>
                                <a:ext cx="3087370" cy="284480"/>
                              </a:xfrm>
                              <a:prstGeom prst="rect">
                                <a:avLst/>
                              </a:prstGeom>
                              <a:noFill/>
                              <a:ln w="6350">
                                <a:noFill/>
                              </a:ln>
                            </wps:spPr>
                            <wps:txbx>
                              <w:txbxContent>
                                <w:p w14:paraId="5B43B600" w14:textId="77777777" w:rsidR="00CE3728" w:rsidRPr="00CA5E4F" w:rsidRDefault="00CE3728" w:rsidP="00CE3728">
                                  <w:pPr>
                                    <w:rPr>
                                      <w:rFonts w:ascii="Calibri" w:hAnsi="Calibri" w:cs="Calibri"/>
                                    </w:rPr>
                                  </w:pPr>
                                  <w:r w:rsidRPr="00CA5E4F">
                                    <w:rPr>
                                      <w:rFonts w:ascii="Calibri" w:hAnsi="Calibri" w:cs="Calibri"/>
                                      <w:lang w:val="es"/>
                                    </w:rPr>
                                    <w:t xml:space="preserve">Calibrador biológico matricial </w:t>
                                  </w:r>
                                </w:p>
                                <w:p w14:paraId="4FAA161C" w14:textId="77777777" w:rsidR="00CE3728" w:rsidRPr="00CE3728" w:rsidRDefault="00CE3728" w:rsidP="00CE3728">
                                  <w:pPr>
                                    <w:rPr>
                                      <w:rFonts w:ascii="Calibri" w:hAnsi="Calibri" w:cs="Calibri"/>
                                      <w:sz w:val="24"/>
                                      <w:szCs w:val="24"/>
                                    </w:rPr>
                                  </w:pPr>
                                </w:p>
                                <w:p w14:paraId="2B3D7219" w14:textId="52890371" w:rsidR="00CE3728" w:rsidRPr="001124E5" w:rsidRDefault="00CE3728" w:rsidP="00CE3728">
                                  <w:pPr>
                                    <w:rPr>
                                      <w:rFonts w:ascii="Calibri" w:hAnsi="Calibri" w:cs="Calibri"/>
                                      <w:sz w:val="24"/>
                                      <w:szCs w:val="24"/>
                                    </w:rPr>
                                  </w:pPr>
                                </w:p>
                                <w:p w14:paraId="6F4EF6DB" w14:textId="77777777" w:rsidR="00CE3728" w:rsidRPr="001124E5" w:rsidRDefault="00CE3728" w:rsidP="00CE3728">
                                  <w:pPr>
                                    <w:rPr>
                                      <w:rFonts w:ascii="Calibri" w:hAnsi="Calibri" w:cs="Calibri"/>
                                      <w:sz w:val="24"/>
                                      <w:szCs w:val="24"/>
                                    </w:rPr>
                                  </w:pPr>
                                </w:p>
                                <w:p w14:paraId="43611E3A" w14:textId="77777777" w:rsidR="00CE3728" w:rsidRPr="001124E5" w:rsidRDefault="00CE3728" w:rsidP="00CE3728">
                                  <w:pPr>
                                    <w:rPr>
                                      <w:rFonts w:ascii="Calibri" w:hAnsi="Calibri" w:cs="Calibr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19CDB" id="_x0000_s1040" type="#_x0000_t202" style="position:absolute;margin-left:253.3pt;margin-top:193.55pt;width:243.1pt;height:22.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" filled="f" stroked="f" strokeweight=".5pt">
                      <v:textbox>
                        <w:txbxContent>
                          <w:p w14:paraId="5B43B600" w14:textId="77777777" w:rsidR="00CE3728" w:rsidRPr="00CA5E4F" w:rsidRDefault="00CE3728" w:rsidP="00CE3728">
                            <w:pPr>
                              <w:rPr>
                                <w:rFonts w:ascii="Calibri" w:hAnsi="Calibri" w:cs="Calibri"/>
                              </w:rPr>
                            </w:pPr>
                            <w:r w:rsidRPr="00CA5E4F">
                              <w:rPr>
                                <w:rFonts w:ascii="Calibri" w:hAnsi="Calibri" w:cs="Calibri"/>
                                <w:lang w:val="es"/>
                              </w:rPr>
                              <w:t xml:space="preserve">Calibrador biológico matricial </w:t>
                            </w:r>
                          </w:p>
                          <w:p w14:paraId="4FAA161C" w14:textId="77777777" w:rsidR="00CE3728" w:rsidRPr="00CE3728" w:rsidRDefault="00CE3728" w:rsidP="00CE3728">
                            <w:pPr>
                              <w:rPr>
                                <w:rFonts w:ascii="Calibri" w:hAnsi="Calibri" w:cs="Calibri"/>
                                <w:sz w:val="24"/>
                                <w:szCs w:val="24"/>
                              </w:rPr>
                            </w:pPr>
                          </w:p>
                          <w:p w14:paraId="2B3D7219" w14:textId="52890371" w:rsidR="00CE3728" w:rsidRPr="001124E5" w:rsidRDefault="00CE3728" w:rsidP="00CE3728">
                            <w:pPr>
                              <w:rPr>
                                <w:rFonts w:ascii="Calibri" w:hAnsi="Calibri" w:cs="Calibri"/>
                                <w:sz w:val="24"/>
                                <w:szCs w:val="24"/>
                              </w:rPr>
                            </w:pPr>
                          </w:p>
                          <w:p w14:paraId="6F4EF6DB" w14:textId="77777777" w:rsidR="00CE3728" w:rsidRPr="001124E5" w:rsidRDefault="00CE3728" w:rsidP="00CE3728">
                            <w:pPr>
                              <w:rPr>
                                <w:rFonts w:ascii="Calibri" w:hAnsi="Calibri" w:cs="Calibri"/>
                                <w:sz w:val="24"/>
                                <w:szCs w:val="24"/>
                              </w:rPr>
                            </w:pPr>
                          </w:p>
                          <w:p w14:paraId="43611E3A" w14:textId="77777777" w:rsidR="00CE3728" w:rsidRPr="001124E5" w:rsidRDefault="00CE3728" w:rsidP="00CE3728">
                            <w:pPr>
                              <w:rPr>
                                <w:rFonts w:ascii="Calibri" w:hAnsi="Calibri" w:cs="Calibri"/>
                                <w:sz w:val="24"/>
                                <w:szCs w:val="24"/>
                              </w:rPr>
                            </w:pPr>
                          </w:p>
                        </w:txbxContent>
                      </v:textbox>
                    </v:shape>
                  </w:pict>
                </mc:Fallback>
              </mc:AlternateContent>
            </w:r>
            <w:r w:rsidR="00854F3E">
              <w:rPr>
                <w:noProof/>
                <w:lang w:val="es"/>
              </w:rPr>
              <mc:AlternateContent>
                <mc:Choice Requires="wps">
                  <w:drawing>
                    <wp:anchor distT="0" distB="0" distL="114300" distR="114300" simplePos="0" relativeHeight="251661312" behindDoc="0" locked="0" layoutInCell="1" allowOverlap="1" wp14:anchorId="1C24DA9F" wp14:editId="138D5806">
                      <wp:simplePos x="0" y="0"/>
                      <wp:positionH relativeFrom="column">
                        <wp:posOffset>168910</wp:posOffset>
                      </wp:positionH>
                      <wp:positionV relativeFrom="paragraph">
                        <wp:posOffset>1102056</wp:posOffset>
                      </wp:positionV>
                      <wp:extent cx="5795010" cy="356235"/>
                      <wp:effectExtent l="0" t="0" r="0" b="5715"/>
                      <wp:wrapNone/>
                      <wp:docPr id="1098663774" name="Text Box 5"/>
                      <wp:cNvGraphicFramePr/>
                      <a:graphic xmlns:a="http://schemas.openxmlformats.org/drawingml/2006/main">
                        <a:graphicData uri="http://schemas.microsoft.com/office/word/2010/wordprocessingShape">
                          <wps:wsp>
                            <wps:cNvSpPr txBox="1"/>
                            <wps:spPr>
                              <a:xfrm>
                                <a:off x="0" y="0"/>
                                <a:ext cx="5795010" cy="356235"/>
                              </a:xfrm>
                              <a:prstGeom prst="rect">
                                <a:avLst/>
                              </a:prstGeom>
                              <a:noFill/>
                              <a:ln w="6350">
                                <a:noFill/>
                              </a:ln>
                            </wps:spPr>
                            <wps:txbx>
                              <w:txbxContent>
                                <w:p w14:paraId="4107AE8A" w14:textId="7E6B867A" w:rsidR="005F2129" w:rsidRPr="00BC744B" w:rsidRDefault="005F2129" w:rsidP="005F2129">
                                  <w:pPr>
                                    <w:rPr>
                                      <w:rFonts w:ascii="Arial" w:hAnsi="Arial" w:cs="Arial"/>
                                      <w:b/>
                                      <w:bCs/>
                                      <w:color w:val="C00000"/>
                                      <w:sz w:val="32"/>
                                      <w:szCs w:val="32"/>
                                      <w:lang w:val="es-ES"/>
                                    </w:rPr>
                                  </w:pPr>
                                  <w:r w:rsidRPr="00BC744B">
                                    <w:rPr>
                                      <w:rFonts w:ascii="Arial" w:hAnsi="Arial" w:cs="Arial"/>
                                      <w:b/>
                                      <w:bCs/>
                                      <w:color w:val="C00000"/>
                                      <w:sz w:val="32"/>
                                      <w:szCs w:val="32"/>
                                      <w:lang w:val="es"/>
                                    </w:rPr>
                                    <w:t>Método de referencia primario en un NMI (p. ej., NIST)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24DA9F" id="_x0000_s1041" type="#_x0000_t202" style="position:absolute;margin-left:13.3pt;margin-top:86.8pt;width:456.3pt;height:28.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" filled="f" stroked="f" strokeweight=".5pt">
                      <v:textbox>
                        <w:txbxContent>
                          <w:p w14:paraId="4107AE8A" w14:textId="7E6B867A" w:rsidR="005F2129" w:rsidRPr="00BC744B" w:rsidRDefault="005F2129" w:rsidP="005F2129">
                            <w:pPr>
                              <w:rPr>
                                <w:rFonts w:ascii="Arial" w:hAnsi="Arial" w:cs="Arial"/>
                                <w:b/>
                                <w:bCs/>
                                <w:color w:val="C00000"/>
                                <w:sz w:val="32"/>
                                <w:szCs w:val="32"/>
                                <w:lang w:val="es-ES"/>
                              </w:rPr>
                            </w:pPr>
                            <w:r w:rsidRPr="00BC744B">
                              <w:rPr>
                                <w:rFonts w:ascii="Arial" w:hAnsi="Arial" w:cs="Arial"/>
                                <w:b/>
                                <w:bCs/>
                                <w:color w:val="C00000"/>
                                <w:sz w:val="32"/>
                                <w:szCs w:val="32"/>
                                <w:lang w:val="es"/>
                              </w:rPr>
                              <w:t>Método de referencia primario en un NMI (p. ej., NIST)</w:t>
                            </w:r>
                          </w:p>
                        </w:txbxContent>
                      </v:textbox>
                    </v:shape>
                  </w:pict>
                </mc:Fallback>
              </mc:AlternateContent>
            </w:r>
            <w:r w:rsidR="00854F3E">
              <w:rPr>
                <w:noProof/>
                <w:lang w:val="es"/>
              </w:rPr>
              <mc:AlternateContent>
                <mc:Choice Requires="wps">
                  <w:drawing>
                    <wp:anchor distT="0" distB="0" distL="114300" distR="114300" simplePos="0" relativeHeight="251671552" behindDoc="0" locked="0" layoutInCell="1" allowOverlap="1" wp14:anchorId="79160770" wp14:editId="659F84B4">
                      <wp:simplePos x="0" y="0"/>
                      <wp:positionH relativeFrom="column">
                        <wp:posOffset>379371</wp:posOffset>
                      </wp:positionH>
                      <wp:positionV relativeFrom="paragraph">
                        <wp:posOffset>5008079</wp:posOffset>
                      </wp:positionV>
                      <wp:extent cx="2523490" cy="636105"/>
                      <wp:effectExtent l="0" t="0" r="0" b="0"/>
                      <wp:wrapNone/>
                      <wp:docPr id="854328428" name="Text Box 5"/>
                      <wp:cNvGraphicFramePr/>
                      <a:graphic xmlns:a="http://schemas.openxmlformats.org/drawingml/2006/main">
                        <a:graphicData uri="http://schemas.microsoft.com/office/word/2010/wordprocessingShape">
                          <wps:wsp>
                            <wps:cNvSpPr txBox="1"/>
                            <wps:spPr>
                              <a:xfrm>
                                <a:off x="0" y="0"/>
                                <a:ext cx="2523490" cy="636105"/>
                              </a:xfrm>
                              <a:prstGeom prst="rect">
                                <a:avLst/>
                              </a:prstGeom>
                              <a:noFill/>
                              <a:ln w="6350">
                                <a:noFill/>
                              </a:ln>
                            </wps:spPr>
                            <wps:txbx>
                              <w:txbxContent>
                                <w:p w14:paraId="0B439C14" w14:textId="6BC357B1" w:rsidR="00085666" w:rsidRPr="00CA5E4F" w:rsidRDefault="00085666" w:rsidP="00BF4F7A">
                                  <w:pPr>
                                    <w:pStyle w:val="ListParagraph"/>
                                    <w:numPr>
                                      <w:ilvl w:val="0"/>
                                      <w:numId w:val="2"/>
                                    </w:numPr>
                                    <w:tabs>
                                      <w:tab w:val="left" w:pos="180"/>
                                      <w:tab w:val="left" w:pos="270"/>
                                      <w:tab w:val="left" w:pos="360"/>
                                    </w:tabs>
                                    <w:ind w:left="0" w:firstLine="153"/>
                                    <w:jc w:val="center"/>
                                    <w:rPr>
                                      <w:rFonts w:ascii="Arial" w:hAnsi="Arial" w:cs="Arial"/>
                                      <w:b/>
                                      <w:bCs/>
                                      <w:sz w:val="30"/>
                                      <w:szCs w:val="30"/>
                                    </w:rPr>
                                  </w:pPr>
                                  <w:r w:rsidRPr="00CA5E4F">
                                    <w:rPr>
                                      <w:rFonts w:ascii="Arial" w:hAnsi="Arial" w:cs="Arial"/>
                                      <w:b/>
                                      <w:bCs/>
                                      <w:sz w:val="30"/>
                                      <w:szCs w:val="30"/>
                                      <w:lang w:val="es"/>
                                    </w:rPr>
                                    <w:t>Calibrador de productos del fabricante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160770" id="_x0000_s1042" type="#_x0000_t202" style="position:absolute;margin-left:29.85pt;margin-top:394.35pt;width:198.7pt;height:50.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" filled="f" stroked="f" strokeweight=".5pt">
                      <v:textbox>
                        <w:txbxContent>
                          <w:p w14:paraId="0B439C14" w14:textId="6BC357B1" w:rsidR="00085666" w:rsidRPr="00CA5E4F" w:rsidRDefault="00085666" w:rsidP="00BF4F7A">
                            <w:pPr>
                              <w:pStyle w:val="ListParagraph"/>
                              <w:numPr>
                                <w:ilvl w:val="0"/>
                                <w:numId w:val="2"/>
                              </w:numPr>
                              <w:tabs>
                                <w:tab w:val="left" w:pos="180"/>
                                <w:tab w:val="left" w:pos="270"/>
                                <w:tab w:val="left" w:pos="360"/>
                              </w:tabs>
                              <w:ind w:left="0" w:firstLine="153"/>
                              <w:jc w:val="center"/>
                              <w:rPr>
                                <w:rFonts w:ascii="Arial" w:hAnsi="Arial" w:cs="Arial"/>
                                <w:b/>
                                <w:bCs/>
                                <w:sz w:val="30"/>
                                <w:szCs w:val="30"/>
                              </w:rPr>
                            </w:pPr>
                            <w:r w:rsidRPr="00CA5E4F">
                              <w:rPr>
                                <w:rFonts w:ascii="Arial" w:hAnsi="Arial" w:cs="Arial"/>
                                <w:b/>
                                <w:bCs/>
                                <w:sz w:val="30"/>
                                <w:szCs w:val="30"/>
                                <w:lang w:val="es"/>
                              </w:rPr>
                              <w:t>Calibrador de productos del fabricante</w:t>
                            </w:r>
                          </w:p>
                        </w:txbxContent>
                      </v:textbox>
                    </v:shape>
                  </w:pict>
                </mc:Fallback>
              </mc:AlternateContent>
            </w:r>
            <w:r w:rsidR="00854F3E">
              <w:rPr>
                <w:noProof/>
                <w:lang w:val="es"/>
              </w:rPr>
              <mc:AlternateContent>
                <mc:Choice Requires="wps">
                  <w:drawing>
                    <wp:anchor distT="0" distB="0" distL="114300" distR="114300" simplePos="0" relativeHeight="251669504" behindDoc="0" locked="0" layoutInCell="1" allowOverlap="1" wp14:anchorId="2BB7B7C6" wp14:editId="2449CE0F">
                      <wp:simplePos x="0" y="0"/>
                      <wp:positionH relativeFrom="column">
                        <wp:posOffset>480364</wp:posOffset>
                      </wp:positionH>
                      <wp:positionV relativeFrom="paragraph">
                        <wp:posOffset>3860165</wp:posOffset>
                      </wp:positionV>
                      <wp:extent cx="2261235" cy="534035"/>
                      <wp:effectExtent l="0" t="0" r="0" b="0"/>
                      <wp:wrapNone/>
                      <wp:docPr id="781453508" name="Text Box 5"/>
                      <wp:cNvGraphicFramePr/>
                      <a:graphic xmlns:a="http://schemas.openxmlformats.org/drawingml/2006/main">
                        <a:graphicData uri="http://schemas.microsoft.com/office/word/2010/wordprocessingShape">
                          <wps:wsp>
                            <wps:cNvSpPr txBox="1"/>
                            <wps:spPr>
                              <a:xfrm>
                                <a:off x="0" y="0"/>
                                <a:ext cx="2261235" cy="534035"/>
                              </a:xfrm>
                              <a:prstGeom prst="rect">
                                <a:avLst/>
                              </a:prstGeom>
                              <a:noFill/>
                              <a:ln w="6350">
                                <a:noFill/>
                              </a:ln>
                            </wps:spPr>
                            <wps:txbx>
                              <w:txbxContent>
                                <w:p w14:paraId="18178679" w14:textId="3754A240" w:rsidR="005F2129" w:rsidRPr="00CA5E4F" w:rsidRDefault="005F2129" w:rsidP="00BF4F7A">
                                  <w:pPr>
                                    <w:jc w:val="center"/>
                                    <w:rPr>
                                      <w:rFonts w:ascii="Arial" w:hAnsi="Arial" w:cs="Arial"/>
                                      <w:b/>
                                      <w:bCs/>
                                      <w:sz w:val="30"/>
                                      <w:szCs w:val="30"/>
                                    </w:rPr>
                                  </w:pPr>
                                  <w:r w:rsidRPr="00CA5E4F">
                                    <w:rPr>
                                      <w:rFonts w:ascii="Arial" w:hAnsi="Arial" w:cs="Arial"/>
                                      <w:b/>
                                      <w:bCs/>
                                      <w:sz w:val="30"/>
                                      <w:szCs w:val="30"/>
                                      <w:lang w:val="es"/>
                                    </w:rPr>
                                    <w:t>Calibrador de trabajo del fabricante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7B7C6" id="_x0000_s1043" type="#_x0000_t202" style="position:absolute;margin-left:37.8pt;margin-top:303.95pt;width:178.05pt;height:4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" filled="f" stroked="f" strokeweight=".5pt">
                      <v:textbox>
                        <w:txbxContent>
                          <w:p w14:paraId="18178679" w14:textId="3754A240" w:rsidR="005F2129" w:rsidRPr="00CA5E4F" w:rsidRDefault="005F2129" w:rsidP="00BF4F7A">
                            <w:pPr>
                              <w:jc w:val="center"/>
                              <w:rPr>
                                <w:rFonts w:ascii="Arial" w:hAnsi="Arial" w:cs="Arial"/>
                                <w:b/>
                                <w:bCs/>
                                <w:sz w:val="30"/>
                                <w:szCs w:val="30"/>
                              </w:rPr>
                            </w:pPr>
                            <w:r w:rsidRPr="00CA5E4F">
                              <w:rPr>
                                <w:rFonts w:ascii="Arial" w:hAnsi="Arial" w:cs="Arial"/>
                                <w:b/>
                                <w:bCs/>
                                <w:sz w:val="30"/>
                                <w:szCs w:val="30"/>
                                <w:lang w:val="es"/>
                              </w:rPr>
                              <w:t>Calibrador de trabajo del fabricante</w:t>
                            </w:r>
                          </w:p>
                        </w:txbxContent>
                      </v:textbox>
                    </v:shape>
                  </w:pict>
                </mc:Fallback>
              </mc:AlternateContent>
            </w:r>
            <w:r w:rsidR="00854F3E">
              <w:rPr>
                <w:noProof/>
                <w:lang w:val="es"/>
              </w:rPr>
              <mc:AlternateContent>
                <mc:Choice Requires="wps">
                  <w:drawing>
                    <wp:anchor distT="0" distB="0" distL="114300" distR="114300" simplePos="0" relativeHeight="251667456" behindDoc="0" locked="0" layoutInCell="1" allowOverlap="1" wp14:anchorId="6A68FDCE" wp14:editId="0115359B">
                      <wp:simplePos x="0" y="0"/>
                      <wp:positionH relativeFrom="column">
                        <wp:posOffset>917575</wp:posOffset>
                      </wp:positionH>
                      <wp:positionV relativeFrom="paragraph">
                        <wp:posOffset>2686354</wp:posOffset>
                      </wp:positionV>
                      <wp:extent cx="1483360" cy="599440"/>
                      <wp:effectExtent l="0" t="0" r="0" b="0"/>
                      <wp:wrapNone/>
                      <wp:docPr id="2006759036" name="Text Box 5"/>
                      <wp:cNvGraphicFramePr/>
                      <a:graphic xmlns:a="http://schemas.openxmlformats.org/drawingml/2006/main">
                        <a:graphicData uri="http://schemas.microsoft.com/office/word/2010/wordprocessingShape">
                          <wps:wsp>
                            <wps:cNvSpPr txBox="1"/>
                            <wps:spPr>
                              <a:xfrm>
                                <a:off x="0" y="0"/>
                                <a:ext cx="1483360" cy="599440"/>
                              </a:xfrm>
                              <a:prstGeom prst="rect">
                                <a:avLst/>
                              </a:prstGeom>
                              <a:noFill/>
                              <a:ln w="6350">
                                <a:noFill/>
                              </a:ln>
                            </wps:spPr>
                            <wps:txbx>
                              <w:txbxContent>
                                <w:p w14:paraId="1EFB4001" w14:textId="07870120" w:rsidR="005F2129" w:rsidRPr="00CA5E4F" w:rsidRDefault="005F2129" w:rsidP="00BF4F7A">
                                  <w:pPr>
                                    <w:jc w:val="center"/>
                                    <w:rPr>
                                      <w:rFonts w:ascii="Arial" w:hAnsi="Arial" w:cs="Arial"/>
                                      <w:b/>
                                      <w:bCs/>
                                      <w:sz w:val="30"/>
                                      <w:szCs w:val="30"/>
                                    </w:rPr>
                                  </w:pPr>
                                  <w:r w:rsidRPr="00CA5E4F">
                                    <w:rPr>
                                      <w:rFonts w:ascii="Arial" w:hAnsi="Arial" w:cs="Arial"/>
                                      <w:b/>
                                      <w:bCs/>
                                      <w:sz w:val="30"/>
                                      <w:szCs w:val="30"/>
                                      <w:lang w:val="es"/>
                                    </w:rPr>
                                    <w:t>Calibrador secundario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8FDCE" id="_x0000_s1044" type="#_x0000_t202" style="position:absolute;margin-left:72.25pt;margin-top:211.5pt;width:116.8pt;height:47.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" filled="f" stroked="f" strokeweight=".5pt">
                      <v:textbox>
                        <w:txbxContent>
                          <w:p w14:paraId="1EFB4001" w14:textId="07870120" w:rsidR="005F2129" w:rsidRPr="00CA5E4F" w:rsidRDefault="005F2129" w:rsidP="00BF4F7A">
                            <w:pPr>
                              <w:jc w:val="center"/>
                              <w:rPr>
                                <w:rFonts w:ascii="Arial" w:hAnsi="Arial" w:cs="Arial"/>
                                <w:b/>
                                <w:bCs/>
                                <w:sz w:val="30"/>
                                <w:szCs w:val="30"/>
                              </w:rPr>
                            </w:pPr>
                            <w:r w:rsidRPr="00CA5E4F">
                              <w:rPr>
                                <w:rFonts w:ascii="Arial" w:hAnsi="Arial" w:cs="Arial"/>
                                <w:b/>
                                <w:bCs/>
                                <w:sz w:val="30"/>
                                <w:szCs w:val="30"/>
                                <w:lang w:val="es"/>
                              </w:rPr>
                              <w:t>Calibrador secundario</w:t>
                            </w:r>
                          </w:p>
                        </w:txbxContent>
                      </v:textbox>
                    </v:shape>
                  </w:pict>
                </mc:Fallback>
              </mc:AlternateContent>
            </w:r>
            <w:r w:rsidR="00854F3E">
              <w:rPr>
                <w:noProof/>
                <w:lang w:val="es"/>
              </w:rPr>
              <mc:AlternateContent>
                <mc:Choice Requires="wps">
                  <w:drawing>
                    <wp:anchor distT="0" distB="0" distL="114300" distR="114300" simplePos="0" relativeHeight="251675648" behindDoc="0" locked="0" layoutInCell="1" allowOverlap="1" wp14:anchorId="3D763AF7" wp14:editId="19F45C3D">
                      <wp:simplePos x="0" y="0"/>
                      <wp:positionH relativeFrom="column">
                        <wp:posOffset>-66040</wp:posOffset>
                      </wp:positionH>
                      <wp:positionV relativeFrom="paragraph">
                        <wp:posOffset>3503855</wp:posOffset>
                      </wp:positionV>
                      <wp:extent cx="5219206" cy="356260"/>
                      <wp:effectExtent l="0" t="0" r="0" b="5715"/>
                      <wp:wrapNone/>
                      <wp:docPr id="866293493" name="Text Box 5"/>
                      <wp:cNvGraphicFramePr/>
                      <a:graphic xmlns:a="http://schemas.openxmlformats.org/drawingml/2006/main">
                        <a:graphicData uri="http://schemas.microsoft.com/office/word/2010/wordprocessingShape">
                          <wps:wsp>
                            <wps:cNvSpPr txBox="1"/>
                            <wps:spPr>
                              <a:xfrm>
                                <a:off x="0" y="0"/>
                                <a:ext cx="5219206" cy="356260"/>
                              </a:xfrm>
                              <a:prstGeom prst="rect">
                                <a:avLst/>
                              </a:prstGeom>
                              <a:noFill/>
                              <a:ln w="6350">
                                <a:noFill/>
                              </a:ln>
                            </wps:spPr>
                            <wps:txbx>
                              <w:txbxContent>
                                <w:p w14:paraId="7ED44680" w14:textId="7C077F7A" w:rsidR="00085666" w:rsidRPr="00CA5E4F" w:rsidRDefault="00085666" w:rsidP="00085666">
                                  <w:pPr>
                                    <w:rPr>
                                      <w:rFonts w:ascii="Arial" w:hAnsi="Arial" w:cs="Arial"/>
                                      <w:b/>
                                      <w:bCs/>
                                      <w:color w:val="FF0066"/>
                                      <w:sz w:val="30"/>
                                      <w:szCs w:val="30"/>
                                    </w:rPr>
                                  </w:pPr>
                                  <w:r w:rsidRPr="00CA5E4F">
                                    <w:rPr>
                                      <w:rFonts w:ascii="Arial" w:hAnsi="Arial" w:cs="Arial"/>
                                      <w:b/>
                                      <w:bCs/>
                                      <w:color w:val="FF0066"/>
                                      <w:sz w:val="30"/>
                                      <w:szCs w:val="30"/>
                                      <w:lang w:val="es"/>
                                    </w:rPr>
                                    <w:t>Método de referencia permanente del fabricante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63AF7" id="_x0000_s1045" type="#_x0000_t202" style="position:absolute;margin-left:-5.2pt;margin-top:275.9pt;width:410.95pt;height:28.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" filled="f" stroked="f" strokeweight=".5pt">
                      <v:textbox>
                        <w:txbxContent>
                          <w:p w14:paraId="7ED44680" w14:textId="7C077F7A" w:rsidR="00085666" w:rsidRPr="00CA5E4F" w:rsidRDefault="00085666" w:rsidP="00085666">
                            <w:pPr>
                              <w:rPr>
                                <w:rFonts w:ascii="Arial" w:hAnsi="Arial" w:cs="Arial"/>
                                <w:b/>
                                <w:bCs/>
                                <w:color w:val="FF0066"/>
                                <w:sz w:val="30"/>
                                <w:szCs w:val="30"/>
                              </w:rPr>
                            </w:pPr>
                            <w:r w:rsidRPr="00CA5E4F">
                              <w:rPr>
                                <w:rFonts w:ascii="Arial" w:hAnsi="Arial" w:cs="Arial"/>
                                <w:b/>
                                <w:bCs/>
                                <w:color w:val="FF0066"/>
                                <w:sz w:val="30"/>
                                <w:szCs w:val="30"/>
                                <w:lang w:val="es"/>
                              </w:rPr>
                              <w:t>Método de referencia permanente del fabricante</w:t>
                            </w:r>
                          </w:p>
                        </w:txbxContent>
                      </v:textbox>
                    </v:shape>
                  </w:pict>
                </mc:Fallback>
              </mc:AlternateContent>
            </w:r>
          </w:p>
        </w:tc>
      </w:tr>
      <w:tr w:rsidR="000E2526" w:rsidRPr="00CA5E4F" w14:paraId="7251134E" w14:textId="77777777" w:rsidTr="008334E7">
        <w:trPr>
          <w:trHeight w:val="2672"/>
        </w:trPr>
        <w:tc>
          <w:tcPr>
            <w:tcW w:w="6475" w:type="dxa"/>
          </w:tcPr>
          <w:p w14:paraId="58BA2033" w14:textId="408014EA" w:rsidR="000E2526" w:rsidRPr="00CA5E4F" w:rsidRDefault="00CA5E4F" w:rsidP="002175A1">
            <w:pPr>
              <w:tabs>
                <w:tab w:val="left" w:pos="1449"/>
              </w:tabs>
              <w:spacing w:before="120"/>
              <w:ind w:left="43" w:right="446"/>
              <w:rPr>
                <w:sz w:val="24"/>
                <w:szCs w:val="24"/>
                <w:lang w:val="es-ES"/>
              </w:rPr>
            </w:pPr>
            <w:r w:rsidRPr="00CA5E4F">
              <w:rPr>
                <w:noProof/>
                <w:lang w:val="es"/>
              </w:rPr>
              <mc:AlternateContent>
                <mc:Choice Requires="wps">
                  <w:drawing>
                    <wp:anchor distT="0" distB="0" distL="114300" distR="114300" simplePos="0" relativeHeight="251685888" behindDoc="0" locked="0" layoutInCell="1" allowOverlap="1" wp14:anchorId="17FF02D7" wp14:editId="73B5E1DD">
                      <wp:simplePos x="0" y="0"/>
                      <wp:positionH relativeFrom="column">
                        <wp:posOffset>4062730</wp:posOffset>
                      </wp:positionH>
                      <wp:positionV relativeFrom="paragraph">
                        <wp:posOffset>715010</wp:posOffset>
                      </wp:positionV>
                      <wp:extent cx="973455" cy="789305"/>
                      <wp:effectExtent l="0" t="0" r="0" b="0"/>
                      <wp:wrapNone/>
                      <wp:docPr id="439668645" name="Text Box 5"/>
                      <wp:cNvGraphicFramePr/>
                      <a:graphic xmlns:a="http://schemas.openxmlformats.org/drawingml/2006/main">
                        <a:graphicData uri="http://schemas.microsoft.com/office/word/2010/wordprocessingShape">
                          <wps:wsp>
                            <wps:cNvSpPr txBox="1"/>
                            <wps:spPr>
                              <a:xfrm>
                                <a:off x="0" y="0"/>
                                <a:ext cx="973455" cy="789305"/>
                              </a:xfrm>
                              <a:prstGeom prst="rect">
                                <a:avLst/>
                              </a:prstGeom>
                              <a:noFill/>
                              <a:ln w="6350">
                                <a:noFill/>
                              </a:ln>
                            </wps:spPr>
                            <wps:txbx>
                              <w:txbxContent>
                                <w:p w14:paraId="67A13364" w14:textId="6E67C512" w:rsidR="001124E5" w:rsidRPr="00CA5E4F" w:rsidRDefault="001124E5" w:rsidP="00BE1352">
                                  <w:pPr>
                                    <w:spacing w:after="0" w:line="293" w:lineRule="auto"/>
                                    <w:rPr>
                                      <w:rFonts w:ascii="Arial" w:hAnsi="Arial" w:cs="Arial"/>
                                      <w:b/>
                                      <w:bCs/>
                                      <w:sz w:val="18"/>
                                      <w:szCs w:val="18"/>
                                    </w:rPr>
                                  </w:pPr>
                                  <w:r w:rsidRPr="00CA5E4F">
                                    <w:rPr>
                                      <w:rFonts w:ascii="Arial" w:hAnsi="Arial" w:cs="Arial"/>
                                      <w:b/>
                                      <w:bCs/>
                                      <w:color w:val="70309F"/>
                                      <w:sz w:val="18"/>
                                      <w:szCs w:val="18"/>
                                      <w:lang w:val="es"/>
                                    </w:rPr>
                                    <w:t>protocolo</w:t>
                                  </w:r>
                                  <w:r w:rsidRPr="00CA5E4F">
                                    <w:rPr>
                                      <w:rFonts w:ascii="Arial" w:hAnsi="Arial" w:cs="Arial"/>
                                      <w:b/>
                                      <w:bCs/>
                                      <w:sz w:val="18"/>
                                      <w:szCs w:val="18"/>
                                      <w:lang w:val="es"/>
                                    </w:rPr>
                                    <w:t xml:space="preserve"> </w:t>
                                  </w:r>
                                  <w:r w:rsidRPr="00CA5E4F">
                                    <w:rPr>
                                      <w:rFonts w:ascii="Arial" w:hAnsi="Arial" w:cs="Arial"/>
                                      <w:b/>
                                      <w:bCs/>
                                      <w:color w:val="70309F"/>
                                      <w:sz w:val="18"/>
                                      <w:szCs w:val="18"/>
                                      <w:lang w:val="es"/>
                                    </w:rPr>
                                    <w:t>internacional</w:t>
                                  </w:r>
                                  <w:r w:rsidRPr="00CA5E4F">
                                    <w:rPr>
                                      <w:rFonts w:ascii="Arial" w:hAnsi="Arial" w:cs="Arial"/>
                                      <w:b/>
                                      <w:bCs/>
                                      <w:sz w:val="18"/>
                                      <w:szCs w:val="18"/>
                                      <w:lang w:val="es"/>
                                    </w:rPr>
                                    <w:t xml:space="preserve"> </w:t>
                                  </w:r>
                                  <w:r w:rsidRPr="00CA5E4F">
                                    <w:rPr>
                                      <w:rFonts w:ascii="Arial" w:hAnsi="Arial" w:cs="Arial"/>
                                      <w:b/>
                                      <w:bCs/>
                                      <w:color w:val="70309F"/>
                                      <w:sz w:val="18"/>
                                      <w:szCs w:val="18"/>
                                      <w:lang w:val="es"/>
                                    </w:rPr>
                                    <w:t>de</w:t>
                                  </w:r>
                                  <w:r w:rsidRPr="00CA5E4F">
                                    <w:rPr>
                                      <w:rFonts w:ascii="Arial" w:hAnsi="Arial" w:cs="Arial"/>
                                      <w:b/>
                                      <w:bCs/>
                                      <w:sz w:val="18"/>
                                      <w:szCs w:val="18"/>
                                      <w:lang w:val="es"/>
                                    </w:rPr>
                                    <w:t xml:space="preserve"> </w:t>
                                  </w:r>
                                  <w:r w:rsidRPr="00CA5E4F">
                                    <w:rPr>
                                      <w:rFonts w:ascii="Arial" w:hAnsi="Arial" w:cs="Arial"/>
                                      <w:b/>
                                      <w:bCs/>
                                      <w:color w:val="70309F"/>
                                      <w:sz w:val="18"/>
                                      <w:szCs w:val="18"/>
                                      <w:lang w:val="es"/>
                                    </w:rPr>
                                    <w:t>asignación de</w:t>
                                  </w:r>
                                  <w:r w:rsidRPr="00CA5E4F">
                                    <w:rPr>
                                      <w:rFonts w:ascii="Arial" w:hAnsi="Arial" w:cs="Arial"/>
                                      <w:b/>
                                      <w:bCs/>
                                      <w:sz w:val="18"/>
                                      <w:szCs w:val="18"/>
                                      <w:lang w:val="es"/>
                                    </w:rPr>
                                    <w:t xml:space="preserve"> </w:t>
                                  </w:r>
                                  <w:r w:rsidRPr="00CA5E4F">
                                    <w:rPr>
                                      <w:rFonts w:ascii="Arial" w:hAnsi="Arial" w:cs="Arial"/>
                                      <w:b/>
                                      <w:bCs/>
                                      <w:color w:val="70309F"/>
                                      <w:sz w:val="18"/>
                                      <w:szCs w:val="18"/>
                                      <w:lang w:val="es"/>
                                    </w:rPr>
                                    <w:t>valores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FF02D7" id="_x0000_s1046" type="#_x0000_t202" style="position:absolute;left:0;text-align:left;margin-left:319.9pt;margin-top:56.3pt;width:76.65pt;height:62.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" filled="f" stroked="f" strokeweight=".5pt">
                      <v:textbox>
                        <w:txbxContent>
                          <w:p w14:paraId="67A13364" w14:textId="6E67C512" w:rsidR="001124E5" w:rsidRPr="00CA5E4F" w:rsidRDefault="001124E5" w:rsidP="00BE1352">
                            <w:pPr>
                              <w:spacing w:after="0" w:line="293" w:lineRule="auto"/>
                              <w:rPr>
                                <w:rFonts w:ascii="Arial" w:hAnsi="Arial" w:cs="Arial"/>
                                <w:b/>
                                <w:bCs/>
                                <w:sz w:val="18"/>
                                <w:szCs w:val="18"/>
                              </w:rPr>
                            </w:pPr>
                            <w:r w:rsidRPr="00CA5E4F">
                              <w:rPr>
                                <w:rFonts w:ascii="Arial" w:hAnsi="Arial" w:cs="Arial"/>
                                <w:b/>
                                <w:bCs/>
                                <w:color w:val="70309F"/>
                                <w:sz w:val="18"/>
                                <w:szCs w:val="18"/>
                                <w:lang w:val="es"/>
                              </w:rPr>
                              <w:t>protocolo</w:t>
                            </w:r>
                            <w:r w:rsidRPr="00CA5E4F">
                              <w:rPr>
                                <w:rFonts w:ascii="Arial" w:hAnsi="Arial" w:cs="Arial"/>
                                <w:b/>
                                <w:bCs/>
                                <w:sz w:val="18"/>
                                <w:szCs w:val="18"/>
                                <w:lang w:val="es"/>
                              </w:rPr>
                              <w:t xml:space="preserve"> </w:t>
                            </w:r>
                            <w:r w:rsidRPr="00CA5E4F">
                              <w:rPr>
                                <w:rFonts w:ascii="Arial" w:hAnsi="Arial" w:cs="Arial"/>
                                <w:b/>
                                <w:bCs/>
                                <w:color w:val="70309F"/>
                                <w:sz w:val="18"/>
                                <w:szCs w:val="18"/>
                                <w:lang w:val="es"/>
                              </w:rPr>
                              <w:t>internacional</w:t>
                            </w:r>
                            <w:r w:rsidRPr="00CA5E4F">
                              <w:rPr>
                                <w:rFonts w:ascii="Arial" w:hAnsi="Arial" w:cs="Arial"/>
                                <w:b/>
                                <w:bCs/>
                                <w:sz w:val="18"/>
                                <w:szCs w:val="18"/>
                                <w:lang w:val="es"/>
                              </w:rPr>
                              <w:t xml:space="preserve"> </w:t>
                            </w:r>
                            <w:r w:rsidRPr="00CA5E4F">
                              <w:rPr>
                                <w:rFonts w:ascii="Arial" w:hAnsi="Arial" w:cs="Arial"/>
                                <w:b/>
                                <w:bCs/>
                                <w:color w:val="70309F"/>
                                <w:sz w:val="18"/>
                                <w:szCs w:val="18"/>
                                <w:lang w:val="es"/>
                              </w:rPr>
                              <w:t>de</w:t>
                            </w:r>
                            <w:r w:rsidRPr="00CA5E4F">
                              <w:rPr>
                                <w:rFonts w:ascii="Arial" w:hAnsi="Arial" w:cs="Arial"/>
                                <w:b/>
                                <w:bCs/>
                                <w:sz w:val="18"/>
                                <w:szCs w:val="18"/>
                                <w:lang w:val="es"/>
                              </w:rPr>
                              <w:t xml:space="preserve"> </w:t>
                            </w:r>
                            <w:r w:rsidRPr="00CA5E4F">
                              <w:rPr>
                                <w:rFonts w:ascii="Arial" w:hAnsi="Arial" w:cs="Arial"/>
                                <w:b/>
                                <w:bCs/>
                                <w:color w:val="70309F"/>
                                <w:sz w:val="18"/>
                                <w:szCs w:val="18"/>
                                <w:lang w:val="es"/>
                              </w:rPr>
                              <w:t>asignación de</w:t>
                            </w:r>
                            <w:r w:rsidRPr="00CA5E4F">
                              <w:rPr>
                                <w:rFonts w:ascii="Arial" w:hAnsi="Arial" w:cs="Arial"/>
                                <w:b/>
                                <w:bCs/>
                                <w:sz w:val="18"/>
                                <w:szCs w:val="18"/>
                                <w:lang w:val="es"/>
                              </w:rPr>
                              <w:t xml:space="preserve"> </w:t>
                            </w:r>
                            <w:r w:rsidRPr="00CA5E4F">
                              <w:rPr>
                                <w:rFonts w:ascii="Arial" w:hAnsi="Arial" w:cs="Arial"/>
                                <w:b/>
                                <w:bCs/>
                                <w:color w:val="70309F"/>
                                <w:sz w:val="18"/>
                                <w:szCs w:val="18"/>
                                <w:lang w:val="es"/>
                              </w:rPr>
                              <w:t>valores</w:t>
                            </w:r>
                          </w:p>
                        </w:txbxContent>
                      </v:textbox>
                    </v:shape>
                  </w:pict>
                </mc:Fallback>
              </mc:AlternateContent>
            </w:r>
            <w:r w:rsidR="00BE1352" w:rsidRPr="00CA5E4F">
              <w:rPr>
                <w:b/>
                <w:bCs/>
                <w:lang w:val="es"/>
              </w:rPr>
              <w:t>Trazabilidad:</w:t>
            </w:r>
            <w:r w:rsidR="00BE1352">
              <w:rPr>
                <w:sz w:val="24"/>
                <w:szCs w:val="24"/>
                <w:lang w:val="es"/>
              </w:rPr>
              <w:tab/>
            </w:r>
            <w:r w:rsidR="00BE1352" w:rsidRPr="00CA5E4F">
              <w:rPr>
                <w:sz w:val="20"/>
                <w:szCs w:val="20"/>
                <w:lang w:val="es"/>
              </w:rPr>
              <w:t xml:space="preserve">el resultado de la medición se puede rastrear hasta un método de referencia o material a través de una cadena ininterrumpida de comparaciones/calibraciones, todas con una incertidumbre de medición establecida. De esta manera se puede verificar la veracidad mediante la calibración en la que los resultados son trazables a las Unidades del Sistema Internacional de Medidas (International </w:t>
            </w:r>
            <w:proofErr w:type="spellStart"/>
            <w:r w:rsidR="00BE1352" w:rsidRPr="00CA5E4F">
              <w:rPr>
                <w:sz w:val="20"/>
                <w:szCs w:val="20"/>
                <w:lang w:val="es"/>
              </w:rPr>
              <w:t>System</w:t>
            </w:r>
            <w:proofErr w:type="spellEnd"/>
            <w:r w:rsidR="00BE1352" w:rsidRPr="00CA5E4F">
              <w:rPr>
                <w:sz w:val="20"/>
                <w:szCs w:val="20"/>
                <w:lang w:val="es"/>
              </w:rPr>
              <w:t xml:space="preserve"> </w:t>
            </w:r>
            <w:proofErr w:type="spellStart"/>
            <w:r w:rsidR="00BE1352" w:rsidRPr="00CA5E4F">
              <w:rPr>
                <w:sz w:val="20"/>
                <w:szCs w:val="20"/>
                <w:lang w:val="es"/>
              </w:rPr>
              <w:t>of</w:t>
            </w:r>
            <w:proofErr w:type="spellEnd"/>
            <w:r w:rsidR="00BE1352" w:rsidRPr="00CA5E4F">
              <w:rPr>
                <w:sz w:val="20"/>
                <w:szCs w:val="20"/>
                <w:lang w:val="es"/>
              </w:rPr>
              <w:t xml:space="preserve"> </w:t>
            </w:r>
            <w:proofErr w:type="spellStart"/>
            <w:r w:rsidR="00BE1352" w:rsidRPr="00CA5E4F">
              <w:rPr>
                <w:sz w:val="20"/>
                <w:szCs w:val="20"/>
                <w:lang w:val="es"/>
              </w:rPr>
              <w:t>Unit</w:t>
            </w:r>
            <w:proofErr w:type="spellEnd"/>
            <w:r w:rsidR="00BE1352" w:rsidRPr="00CA5E4F">
              <w:rPr>
                <w:sz w:val="20"/>
                <w:szCs w:val="20"/>
                <w:lang w:val="es"/>
              </w:rPr>
              <w:t xml:space="preserve">, SI). Cuando </w:t>
            </w:r>
            <w:r w:rsidR="00BE1352" w:rsidRPr="00CA5E4F">
              <w:rPr>
                <w:b/>
                <w:bCs/>
                <w:sz w:val="20"/>
                <w:szCs w:val="20"/>
                <w:lang w:val="es"/>
              </w:rPr>
              <w:t>no</w:t>
            </w:r>
            <w:r w:rsidR="00BE1352" w:rsidRPr="00CA5E4F">
              <w:rPr>
                <w:sz w:val="20"/>
                <w:szCs w:val="20"/>
                <w:lang w:val="es"/>
              </w:rPr>
              <w:t xml:space="preserve"> existe un método de referencia acordado internacionalmente, aún se aplican los principios de trazabilidad; sin embargo, la cadena de trazabilidad puede terminar en el fabricante y no en un instituto metrológico.</w:t>
            </w:r>
          </w:p>
        </w:tc>
        <w:tc>
          <w:tcPr>
            <w:tcW w:w="8995" w:type="dxa"/>
            <w:vMerge/>
          </w:tcPr>
          <w:p w14:paraId="77722DB9" w14:textId="77777777" w:rsidR="000E2526" w:rsidRPr="00CA5E4F" w:rsidRDefault="000E2526">
            <w:pPr>
              <w:rPr>
                <w:lang w:val="es-ES"/>
              </w:rPr>
            </w:pPr>
          </w:p>
        </w:tc>
      </w:tr>
      <w:tr w:rsidR="000E2526" w:rsidRPr="00CA5E4F" w14:paraId="4FF9AD66" w14:textId="77777777" w:rsidTr="008334E7">
        <w:trPr>
          <w:trHeight w:val="1970"/>
        </w:trPr>
        <w:tc>
          <w:tcPr>
            <w:tcW w:w="6475" w:type="dxa"/>
          </w:tcPr>
          <w:p w14:paraId="13235E79" w14:textId="709C4DB7" w:rsidR="000E2526" w:rsidRPr="00CA5E4F" w:rsidRDefault="00CE7511" w:rsidP="005C5F26">
            <w:pPr>
              <w:tabs>
                <w:tab w:val="left" w:pos="2790"/>
                <w:tab w:val="left" w:pos="3267"/>
                <w:tab w:val="left" w:pos="3366"/>
                <w:tab w:val="left" w:pos="3772"/>
              </w:tabs>
              <w:spacing w:before="60" w:line="233" w:lineRule="auto"/>
              <w:ind w:left="58" w:right="450"/>
              <w:rPr>
                <w:b/>
                <w:bCs/>
                <w:sz w:val="23"/>
                <w:szCs w:val="23"/>
                <w:lang w:val="es-ES"/>
              </w:rPr>
            </w:pPr>
            <w:r w:rsidRPr="00CA5E4F">
              <w:rPr>
                <w:b/>
                <w:bCs/>
                <w:lang w:val="es"/>
              </w:rPr>
              <w:t>Unidades del Sistema Internacional de Medidas (SI)</w:t>
            </w:r>
            <w:r w:rsidRPr="00CA5E4F">
              <w:rPr>
                <w:lang w:val="es"/>
              </w:rPr>
              <w:t>:</w:t>
            </w:r>
            <w:r>
              <w:rPr>
                <w:sz w:val="24"/>
                <w:szCs w:val="24"/>
                <w:lang w:val="es"/>
              </w:rPr>
              <w:tab/>
            </w:r>
            <w:r w:rsidRPr="00CA5E4F">
              <w:rPr>
                <w:sz w:val="20"/>
                <w:szCs w:val="20"/>
                <w:lang w:val="es"/>
              </w:rPr>
              <w:t xml:space="preserve"> sistema de unidades métricas que ha sido adoptado de común acuerdo en los principales países para su uso en la ciencia, la medicina, la industria y el comercio. El SI es un sistema coherente basado en siete magnitudes básicas: longitud (metro, m), masa (kilogramo, kg), intervalo de tiempo (segundo, s), corriente eléctrica (amperio, A), temperatura termodinámica (grado Kelvin, K), intensidad luminosa (candela, cd) y cantidad de sustancia (mol, mol).</w:t>
            </w:r>
          </w:p>
        </w:tc>
        <w:tc>
          <w:tcPr>
            <w:tcW w:w="8995" w:type="dxa"/>
            <w:vMerge/>
          </w:tcPr>
          <w:p w14:paraId="4EEC07F2" w14:textId="77777777" w:rsidR="000E2526" w:rsidRPr="00CA5E4F" w:rsidRDefault="000E2526">
            <w:pPr>
              <w:rPr>
                <w:lang w:val="es-ES"/>
              </w:rPr>
            </w:pPr>
          </w:p>
        </w:tc>
      </w:tr>
      <w:tr w:rsidR="000E2526" w:rsidRPr="00CA5E4F" w14:paraId="5543AA86" w14:textId="77777777" w:rsidTr="008334E7">
        <w:trPr>
          <w:trHeight w:val="1997"/>
        </w:trPr>
        <w:tc>
          <w:tcPr>
            <w:tcW w:w="6475" w:type="dxa"/>
          </w:tcPr>
          <w:p w14:paraId="29278438" w14:textId="77777777" w:rsidR="000E2526" w:rsidRPr="00E43F4A" w:rsidRDefault="005B7654" w:rsidP="005C5F26">
            <w:pPr>
              <w:spacing w:before="80"/>
              <w:ind w:left="72"/>
              <w:rPr>
                <w:b/>
                <w:bCs/>
                <w:sz w:val="20"/>
                <w:szCs w:val="20"/>
                <w:lang w:val="es-ES"/>
              </w:rPr>
            </w:pPr>
            <w:r w:rsidRPr="00E43F4A">
              <w:rPr>
                <w:b/>
                <w:bCs/>
                <w:sz w:val="20"/>
                <w:szCs w:val="20"/>
                <w:lang w:val="es"/>
              </w:rPr>
              <w:t>CRM: materiales de referencia certificados</w:t>
            </w:r>
          </w:p>
          <w:p w14:paraId="564F37D7" w14:textId="77777777" w:rsidR="005B7654" w:rsidRPr="00CA5E4F" w:rsidRDefault="005B7654" w:rsidP="00BC744B">
            <w:pPr>
              <w:ind w:left="495" w:right="630" w:hanging="423"/>
              <w:rPr>
                <w:b/>
                <w:bCs/>
                <w:sz w:val="20"/>
                <w:szCs w:val="20"/>
                <w:lang w:val="es-ES"/>
              </w:rPr>
            </w:pPr>
            <w:r w:rsidRPr="00CA5E4F">
              <w:rPr>
                <w:b/>
                <w:bCs/>
                <w:sz w:val="20"/>
                <w:szCs w:val="20"/>
                <w:lang w:val="es"/>
              </w:rPr>
              <w:t xml:space="preserve">GUM (Guide </w:t>
            </w:r>
            <w:proofErr w:type="spellStart"/>
            <w:r w:rsidRPr="00CA5E4F">
              <w:rPr>
                <w:b/>
                <w:bCs/>
                <w:sz w:val="20"/>
                <w:szCs w:val="20"/>
                <w:lang w:val="es"/>
              </w:rPr>
              <w:t>to</w:t>
            </w:r>
            <w:proofErr w:type="spellEnd"/>
            <w:r w:rsidRPr="00CA5E4F">
              <w:rPr>
                <w:b/>
                <w:bCs/>
                <w:sz w:val="20"/>
                <w:szCs w:val="20"/>
                <w:lang w:val="es"/>
              </w:rPr>
              <w:t xml:space="preserve"> </w:t>
            </w:r>
            <w:proofErr w:type="spellStart"/>
            <w:r w:rsidRPr="00CA5E4F">
              <w:rPr>
                <w:b/>
                <w:bCs/>
                <w:sz w:val="20"/>
                <w:szCs w:val="20"/>
                <w:lang w:val="es"/>
              </w:rPr>
              <w:t>the</w:t>
            </w:r>
            <w:proofErr w:type="spellEnd"/>
            <w:r w:rsidRPr="00CA5E4F">
              <w:rPr>
                <w:b/>
                <w:bCs/>
                <w:sz w:val="20"/>
                <w:szCs w:val="20"/>
                <w:lang w:val="es"/>
              </w:rPr>
              <w:t xml:space="preserve"> </w:t>
            </w:r>
            <w:proofErr w:type="spellStart"/>
            <w:r w:rsidRPr="00CA5E4F">
              <w:rPr>
                <w:b/>
                <w:bCs/>
                <w:sz w:val="20"/>
                <w:szCs w:val="20"/>
                <w:lang w:val="es"/>
              </w:rPr>
              <w:t>Expression</w:t>
            </w:r>
            <w:proofErr w:type="spellEnd"/>
            <w:r w:rsidRPr="00CA5E4F">
              <w:rPr>
                <w:b/>
                <w:bCs/>
                <w:sz w:val="20"/>
                <w:szCs w:val="20"/>
                <w:lang w:val="es"/>
              </w:rPr>
              <w:t xml:space="preserve"> </w:t>
            </w:r>
            <w:proofErr w:type="spellStart"/>
            <w:r w:rsidRPr="00CA5E4F">
              <w:rPr>
                <w:b/>
                <w:bCs/>
                <w:sz w:val="20"/>
                <w:szCs w:val="20"/>
                <w:lang w:val="es"/>
              </w:rPr>
              <w:t>of</w:t>
            </w:r>
            <w:proofErr w:type="spellEnd"/>
            <w:r w:rsidRPr="00CA5E4F">
              <w:rPr>
                <w:b/>
                <w:bCs/>
                <w:sz w:val="20"/>
                <w:szCs w:val="20"/>
                <w:lang w:val="es"/>
              </w:rPr>
              <w:t xml:space="preserve"> </w:t>
            </w:r>
            <w:proofErr w:type="spellStart"/>
            <w:r w:rsidRPr="00CA5E4F">
              <w:rPr>
                <w:b/>
                <w:bCs/>
                <w:sz w:val="20"/>
                <w:szCs w:val="20"/>
                <w:lang w:val="es"/>
              </w:rPr>
              <w:t>Uncertainty</w:t>
            </w:r>
            <w:proofErr w:type="spellEnd"/>
            <w:r w:rsidRPr="00CA5E4F">
              <w:rPr>
                <w:b/>
                <w:bCs/>
                <w:sz w:val="20"/>
                <w:szCs w:val="20"/>
                <w:lang w:val="es"/>
              </w:rPr>
              <w:t xml:space="preserve"> in </w:t>
            </w:r>
            <w:proofErr w:type="spellStart"/>
            <w:r w:rsidRPr="00CA5E4F">
              <w:rPr>
                <w:b/>
                <w:bCs/>
                <w:sz w:val="20"/>
                <w:szCs w:val="20"/>
                <w:lang w:val="es"/>
              </w:rPr>
              <w:t>Measurement</w:t>
            </w:r>
            <w:proofErr w:type="spellEnd"/>
            <w:r w:rsidRPr="00CA5E4F">
              <w:rPr>
                <w:b/>
                <w:bCs/>
                <w:sz w:val="20"/>
                <w:szCs w:val="20"/>
                <w:lang w:val="es"/>
              </w:rPr>
              <w:t>): guía para la expresión de la incertidumbre en la medición</w:t>
            </w:r>
          </w:p>
          <w:p w14:paraId="2D0C55D3" w14:textId="77777777" w:rsidR="005B7654" w:rsidRPr="00BC744B" w:rsidRDefault="005B7654" w:rsidP="00BC744B">
            <w:pPr>
              <w:ind w:left="495" w:right="630" w:hanging="423"/>
              <w:rPr>
                <w:b/>
                <w:bCs/>
                <w:sz w:val="20"/>
                <w:szCs w:val="20"/>
                <w:lang w:val="es-ES"/>
              </w:rPr>
            </w:pPr>
            <w:r w:rsidRPr="00BC744B">
              <w:rPr>
                <w:b/>
                <w:bCs/>
                <w:sz w:val="20"/>
                <w:szCs w:val="20"/>
                <w:lang w:val="es"/>
              </w:rPr>
              <w:t>NIST (</w:t>
            </w:r>
            <w:proofErr w:type="spellStart"/>
            <w:r w:rsidRPr="00BC744B">
              <w:rPr>
                <w:b/>
                <w:bCs/>
                <w:sz w:val="20"/>
                <w:szCs w:val="20"/>
                <w:lang w:val="es"/>
              </w:rPr>
              <w:t>National</w:t>
            </w:r>
            <w:proofErr w:type="spellEnd"/>
            <w:r w:rsidRPr="00BC744B">
              <w:rPr>
                <w:b/>
                <w:bCs/>
                <w:sz w:val="20"/>
                <w:szCs w:val="20"/>
                <w:lang w:val="es"/>
              </w:rPr>
              <w:t xml:space="preserve"> </w:t>
            </w:r>
            <w:proofErr w:type="spellStart"/>
            <w:r w:rsidRPr="00BC744B">
              <w:rPr>
                <w:b/>
                <w:bCs/>
                <w:sz w:val="20"/>
                <w:szCs w:val="20"/>
                <w:lang w:val="es"/>
              </w:rPr>
              <w:t>Institute</w:t>
            </w:r>
            <w:proofErr w:type="spellEnd"/>
            <w:r w:rsidRPr="00BC744B">
              <w:rPr>
                <w:b/>
                <w:bCs/>
                <w:sz w:val="20"/>
                <w:szCs w:val="20"/>
                <w:lang w:val="es"/>
              </w:rPr>
              <w:t xml:space="preserve"> </w:t>
            </w:r>
            <w:proofErr w:type="spellStart"/>
            <w:r w:rsidRPr="00BC744B">
              <w:rPr>
                <w:b/>
                <w:bCs/>
                <w:sz w:val="20"/>
                <w:szCs w:val="20"/>
                <w:lang w:val="es"/>
              </w:rPr>
              <w:t>of</w:t>
            </w:r>
            <w:proofErr w:type="spellEnd"/>
            <w:r w:rsidRPr="00BC744B">
              <w:rPr>
                <w:b/>
                <w:bCs/>
                <w:sz w:val="20"/>
                <w:szCs w:val="20"/>
                <w:lang w:val="es"/>
              </w:rPr>
              <w:t xml:space="preserve"> </w:t>
            </w:r>
            <w:proofErr w:type="spellStart"/>
            <w:r w:rsidRPr="00BC744B">
              <w:rPr>
                <w:b/>
                <w:bCs/>
                <w:sz w:val="20"/>
                <w:szCs w:val="20"/>
                <w:lang w:val="es"/>
              </w:rPr>
              <w:t>Standards</w:t>
            </w:r>
            <w:proofErr w:type="spellEnd"/>
            <w:r w:rsidRPr="00BC744B">
              <w:rPr>
                <w:b/>
                <w:bCs/>
                <w:sz w:val="20"/>
                <w:szCs w:val="20"/>
                <w:lang w:val="es"/>
              </w:rPr>
              <w:t xml:space="preserve"> </w:t>
            </w:r>
            <w:proofErr w:type="spellStart"/>
            <w:r w:rsidRPr="00BC744B">
              <w:rPr>
                <w:b/>
                <w:bCs/>
                <w:sz w:val="20"/>
                <w:szCs w:val="20"/>
                <w:lang w:val="es"/>
              </w:rPr>
              <w:t>Technology</w:t>
            </w:r>
            <w:proofErr w:type="spellEnd"/>
            <w:r w:rsidRPr="00BC744B">
              <w:rPr>
                <w:b/>
                <w:bCs/>
                <w:sz w:val="20"/>
                <w:szCs w:val="20"/>
                <w:lang w:val="es"/>
              </w:rPr>
              <w:t>): Instituto Nacional de Estándares y Tecnología</w:t>
            </w:r>
          </w:p>
          <w:p w14:paraId="5D7EEA9E" w14:textId="109ED504" w:rsidR="005B7654" w:rsidRPr="00BC744B" w:rsidRDefault="005B7654" w:rsidP="00BC744B">
            <w:pPr>
              <w:ind w:left="495" w:right="630" w:hanging="423"/>
              <w:rPr>
                <w:sz w:val="20"/>
                <w:szCs w:val="20"/>
                <w:u w:val="single"/>
                <w:lang w:val="es-ES"/>
              </w:rPr>
            </w:pPr>
            <w:r w:rsidRPr="00BC744B">
              <w:rPr>
                <w:b/>
                <w:bCs/>
                <w:sz w:val="20"/>
                <w:szCs w:val="20"/>
                <w:lang w:val="es"/>
              </w:rPr>
              <w:t>NMI (</w:t>
            </w:r>
            <w:proofErr w:type="spellStart"/>
            <w:r w:rsidRPr="00BC744B">
              <w:rPr>
                <w:b/>
                <w:bCs/>
                <w:sz w:val="20"/>
                <w:szCs w:val="20"/>
                <w:lang w:val="es"/>
              </w:rPr>
              <w:t>National</w:t>
            </w:r>
            <w:proofErr w:type="spellEnd"/>
            <w:r w:rsidRPr="00BC744B">
              <w:rPr>
                <w:b/>
                <w:bCs/>
                <w:sz w:val="20"/>
                <w:szCs w:val="20"/>
                <w:lang w:val="es"/>
              </w:rPr>
              <w:t xml:space="preserve"> </w:t>
            </w:r>
            <w:proofErr w:type="spellStart"/>
            <w:r w:rsidRPr="00BC744B">
              <w:rPr>
                <w:b/>
                <w:bCs/>
                <w:sz w:val="20"/>
                <w:szCs w:val="20"/>
                <w:lang w:val="es"/>
              </w:rPr>
              <w:t>Metrology</w:t>
            </w:r>
            <w:proofErr w:type="spellEnd"/>
            <w:r w:rsidRPr="00BC744B">
              <w:rPr>
                <w:b/>
                <w:bCs/>
                <w:sz w:val="20"/>
                <w:szCs w:val="20"/>
                <w:lang w:val="es"/>
              </w:rPr>
              <w:t xml:space="preserve"> </w:t>
            </w:r>
            <w:proofErr w:type="spellStart"/>
            <w:r w:rsidRPr="00BC744B">
              <w:rPr>
                <w:b/>
                <w:bCs/>
                <w:sz w:val="20"/>
                <w:szCs w:val="20"/>
                <w:lang w:val="es"/>
              </w:rPr>
              <w:t>Institute</w:t>
            </w:r>
            <w:proofErr w:type="spellEnd"/>
            <w:r w:rsidRPr="00BC744B">
              <w:rPr>
                <w:b/>
                <w:bCs/>
                <w:sz w:val="20"/>
                <w:szCs w:val="20"/>
                <w:lang w:val="es"/>
              </w:rPr>
              <w:t>): Instituto Nacional de Metrología</w:t>
            </w:r>
            <w:r w:rsidRPr="00BC744B">
              <w:rPr>
                <w:sz w:val="20"/>
                <w:szCs w:val="20"/>
                <w:lang w:val="es"/>
              </w:rPr>
              <w:t xml:space="preserve"> asigna valores a las </w:t>
            </w:r>
            <w:r w:rsidRPr="00BC744B">
              <w:rPr>
                <w:sz w:val="20"/>
                <w:szCs w:val="20"/>
                <w:u w:val="single"/>
                <w:lang w:val="es"/>
              </w:rPr>
              <w:t>unidades SI</w:t>
            </w:r>
          </w:p>
          <w:p w14:paraId="33EFFE48" w14:textId="77777777" w:rsidR="005B7654" w:rsidRPr="00BC744B" w:rsidRDefault="005B7654" w:rsidP="00BC744B">
            <w:pPr>
              <w:ind w:left="495" w:right="630" w:hanging="423"/>
              <w:rPr>
                <w:b/>
                <w:bCs/>
                <w:sz w:val="20"/>
                <w:szCs w:val="20"/>
                <w:lang w:val="es-ES"/>
              </w:rPr>
            </w:pPr>
            <w:r w:rsidRPr="00BC744B">
              <w:rPr>
                <w:b/>
                <w:bCs/>
                <w:sz w:val="20"/>
                <w:szCs w:val="20"/>
                <w:lang w:val="es"/>
              </w:rPr>
              <w:t>VIM (</w:t>
            </w:r>
            <w:r w:rsidRPr="00BC744B">
              <w:rPr>
                <w:sz w:val="20"/>
                <w:szCs w:val="20"/>
                <w:lang w:val="es"/>
              </w:rPr>
              <w:t>International</w:t>
            </w:r>
            <w:r w:rsidRPr="00BC744B">
              <w:rPr>
                <w:b/>
                <w:bCs/>
                <w:sz w:val="20"/>
                <w:szCs w:val="20"/>
                <w:lang w:val="es"/>
              </w:rPr>
              <w:t xml:space="preserve"> </w:t>
            </w:r>
            <w:proofErr w:type="spellStart"/>
            <w:r w:rsidRPr="00BC744B">
              <w:rPr>
                <w:b/>
                <w:bCs/>
                <w:sz w:val="20"/>
                <w:szCs w:val="20"/>
                <w:lang w:val="es"/>
              </w:rPr>
              <w:t>Vocabulary</w:t>
            </w:r>
            <w:proofErr w:type="spellEnd"/>
            <w:r w:rsidRPr="00BC744B">
              <w:rPr>
                <w:b/>
                <w:bCs/>
                <w:sz w:val="20"/>
                <w:szCs w:val="20"/>
                <w:lang w:val="es"/>
              </w:rPr>
              <w:t xml:space="preserve"> </w:t>
            </w:r>
            <w:proofErr w:type="spellStart"/>
            <w:r w:rsidRPr="00BC744B">
              <w:rPr>
                <w:b/>
                <w:bCs/>
                <w:sz w:val="20"/>
                <w:szCs w:val="20"/>
                <w:lang w:val="es"/>
              </w:rPr>
              <w:t>of</w:t>
            </w:r>
            <w:proofErr w:type="spellEnd"/>
            <w:r w:rsidRPr="00BC744B">
              <w:rPr>
                <w:b/>
                <w:bCs/>
                <w:sz w:val="20"/>
                <w:szCs w:val="20"/>
                <w:lang w:val="es"/>
              </w:rPr>
              <w:t xml:space="preserve"> </w:t>
            </w:r>
            <w:proofErr w:type="spellStart"/>
            <w:r w:rsidRPr="00BC744B">
              <w:rPr>
                <w:b/>
                <w:bCs/>
                <w:sz w:val="20"/>
                <w:szCs w:val="20"/>
                <w:lang w:val="es"/>
              </w:rPr>
              <w:t>Metrology</w:t>
            </w:r>
            <w:proofErr w:type="spellEnd"/>
            <w:r w:rsidRPr="00BC744B">
              <w:rPr>
                <w:b/>
                <w:bCs/>
                <w:sz w:val="20"/>
                <w:szCs w:val="20"/>
                <w:lang w:val="es"/>
              </w:rPr>
              <w:t>): Vocabulario Internacional de Metrología</w:t>
            </w:r>
          </w:p>
          <w:p w14:paraId="158A7A68" w14:textId="74019870" w:rsidR="005B7654" w:rsidRPr="00BC744B" w:rsidRDefault="005B7654" w:rsidP="005C5F26">
            <w:pPr>
              <w:ind w:left="72"/>
              <w:rPr>
                <w:b/>
                <w:bCs/>
                <w:sz w:val="20"/>
                <w:szCs w:val="20"/>
                <w:lang w:val="es-ES"/>
              </w:rPr>
            </w:pPr>
            <w:r w:rsidRPr="00BC744B">
              <w:rPr>
                <w:b/>
                <w:bCs/>
                <w:sz w:val="20"/>
                <w:szCs w:val="20"/>
                <w:lang w:val="es"/>
              </w:rPr>
              <w:t>OMS: la Organización Mundial de la Salud</w:t>
            </w:r>
            <w:r w:rsidRPr="00BC744B">
              <w:rPr>
                <w:sz w:val="20"/>
                <w:szCs w:val="20"/>
                <w:lang w:val="es"/>
              </w:rPr>
              <w:t xml:space="preserve"> asigna unidades arbitrarias</w:t>
            </w:r>
          </w:p>
        </w:tc>
        <w:tc>
          <w:tcPr>
            <w:tcW w:w="8995" w:type="dxa"/>
            <w:vMerge/>
          </w:tcPr>
          <w:p w14:paraId="7C86AA64" w14:textId="77777777" w:rsidR="000E2526" w:rsidRPr="00CA5E4F" w:rsidRDefault="000E2526">
            <w:pPr>
              <w:rPr>
                <w:lang w:val="es-ES"/>
              </w:rPr>
            </w:pPr>
          </w:p>
        </w:tc>
      </w:tr>
    </w:tbl>
    <w:p w14:paraId="5696FEA3" w14:textId="0AC08B8D" w:rsidR="00C464AF" w:rsidRPr="009B3B05" w:rsidRDefault="00F00D43" w:rsidP="009B3B05">
      <w:pPr>
        <w:spacing w:after="0" w:line="216" w:lineRule="auto"/>
        <w:ind w:left="585"/>
        <w:rPr>
          <w:sz w:val="20"/>
          <w:szCs w:val="20"/>
          <w:u w:val="single"/>
        </w:rPr>
      </w:pPr>
      <w:r w:rsidRPr="009B3B05">
        <w:rPr>
          <w:noProof/>
          <w:sz w:val="20"/>
          <w:szCs w:val="20"/>
          <w:lang w:val="es"/>
        </w:rPr>
        <w:drawing>
          <wp:anchor distT="0" distB="0" distL="114300" distR="114300" simplePos="0" relativeHeight="251703296" behindDoc="1" locked="0" layoutInCell="1" allowOverlap="1" wp14:anchorId="25A96466" wp14:editId="560FE657">
            <wp:simplePos x="0" y="0"/>
            <wp:positionH relativeFrom="column">
              <wp:posOffset>-82550</wp:posOffset>
            </wp:positionH>
            <wp:positionV relativeFrom="paragraph">
              <wp:posOffset>-6505575</wp:posOffset>
            </wp:positionV>
            <wp:extent cx="9923145" cy="6824345"/>
            <wp:effectExtent l="0" t="0" r="1905" b="0"/>
            <wp:wrapNone/>
            <wp:docPr id="18528340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834057" name="Picture 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23145" cy="6824345"/>
                    </a:xfrm>
                    <a:prstGeom prst="rect">
                      <a:avLst/>
                    </a:prstGeom>
                  </pic:spPr>
                </pic:pic>
              </a:graphicData>
            </a:graphic>
            <wp14:sizeRelH relativeFrom="margin">
              <wp14:pctWidth>0</wp14:pctWidth>
            </wp14:sizeRelH>
            <wp14:sizeRelV relativeFrom="margin">
              <wp14:pctHeight>0</wp14:pctHeight>
            </wp14:sizeRelV>
          </wp:anchor>
        </w:drawing>
      </w:r>
      <w:r w:rsidR="00B26FFE" w:rsidRPr="009B3B05">
        <w:rPr>
          <w:noProof/>
          <w:sz w:val="20"/>
          <w:szCs w:val="20"/>
          <w:lang w:val="es"/>
        </w:rPr>
        <mc:AlternateContent>
          <mc:Choice Requires="wps">
            <w:drawing>
              <wp:anchor distT="0" distB="0" distL="114300" distR="114300" simplePos="0" relativeHeight="251683840" behindDoc="0" locked="0" layoutInCell="1" allowOverlap="1" wp14:anchorId="6B429CFA" wp14:editId="17B6544D">
                <wp:simplePos x="0" y="0"/>
                <wp:positionH relativeFrom="column">
                  <wp:posOffset>6038850</wp:posOffset>
                </wp:positionH>
                <wp:positionV relativeFrom="paragraph">
                  <wp:posOffset>-6532245</wp:posOffset>
                </wp:positionV>
                <wp:extent cx="3795395" cy="628650"/>
                <wp:effectExtent l="0" t="0" r="0" b="0"/>
                <wp:wrapNone/>
                <wp:docPr id="1102399018" name="Text Box 5"/>
                <wp:cNvGraphicFramePr/>
                <a:graphic xmlns:a="http://schemas.openxmlformats.org/drawingml/2006/main">
                  <a:graphicData uri="http://schemas.microsoft.com/office/word/2010/wordprocessingShape">
                    <wps:wsp>
                      <wps:cNvSpPr txBox="1"/>
                      <wps:spPr>
                        <a:xfrm>
                          <a:off x="0" y="0"/>
                          <a:ext cx="3795395" cy="628650"/>
                        </a:xfrm>
                        <a:prstGeom prst="rect">
                          <a:avLst/>
                        </a:prstGeom>
                        <a:noFill/>
                        <a:ln w="6350">
                          <a:noFill/>
                        </a:ln>
                      </wps:spPr>
                      <wps:txbx>
                        <w:txbxContent>
                          <w:p w14:paraId="4A8B1651" w14:textId="030892EA" w:rsidR="00085666" w:rsidRPr="00CA5E4F" w:rsidRDefault="00085666" w:rsidP="00CA5E4F">
                            <w:pPr>
                              <w:tabs>
                                <w:tab w:val="left" w:pos="3960"/>
                              </w:tabs>
                              <w:spacing w:line="228" w:lineRule="auto"/>
                              <w:rPr>
                                <w:rFonts w:asciiTheme="majorHAnsi" w:hAnsiTheme="majorHAnsi" w:cstheme="majorHAnsi"/>
                                <w:b/>
                                <w:bCs/>
                                <w:lang w:val="es-ES"/>
                              </w:rPr>
                            </w:pPr>
                            <w:r w:rsidRPr="00CA5E4F">
                              <w:rPr>
                                <w:b/>
                                <w:bCs/>
                                <w:lang w:val="es"/>
                              </w:rPr>
                              <w:t xml:space="preserve">La </w:t>
                            </w:r>
                            <w:r w:rsidRPr="00CA5E4F">
                              <w:rPr>
                                <w:rFonts w:ascii="Arial" w:hAnsi="Arial"/>
                                <w:b/>
                                <w:bCs/>
                                <w:sz w:val="30"/>
                                <w:szCs w:val="30"/>
                                <w:lang w:val="es"/>
                              </w:rPr>
                              <w:t>cadena de trazabilidad</w:t>
                            </w:r>
                            <w:r w:rsidR="00CA5E4F">
                              <w:rPr>
                                <w:b/>
                                <w:bCs/>
                                <w:lang w:val="es"/>
                              </w:rPr>
                              <w:t xml:space="preserve"> </w:t>
                            </w:r>
                            <w:r w:rsidRPr="00CA5E4F">
                              <w:rPr>
                                <w:b/>
                                <w:bCs/>
                                <w:lang w:val="es"/>
                              </w:rPr>
                              <w:t>garantiza que los resultados de las muestras clínicas sean equivalentes a un procedimiento del método de referencia</w:t>
                            </w:r>
                            <w:r w:rsidRPr="00CA5E4F">
                              <w:rPr>
                                <w:rFonts w:asciiTheme="majorHAnsi" w:hAnsiTheme="majorHAnsi"/>
                                <w:b/>
                                <w:bCs/>
                                <w:lang w:val="e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29CFA" id="_x0000_s1047" type="#_x0000_t202" style="position:absolute;left:0;text-align:left;margin-left:475.5pt;margin-top:-514.35pt;width:298.85pt;height:4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" filled="f" stroked="f" strokeweight=".5pt">
                <v:textbox>
                  <w:txbxContent>
                    <w:p w14:paraId="4A8B1651" w14:textId="030892EA" w:rsidR="00085666" w:rsidRPr="00CA5E4F" w:rsidRDefault="00085666" w:rsidP="00CA5E4F">
                      <w:pPr>
                        <w:tabs>
                          <w:tab w:val="left" w:pos="3960"/>
                        </w:tabs>
                        <w:spacing w:line="228" w:lineRule="auto"/>
                        <w:rPr>
                          <w:rFonts w:asciiTheme="majorHAnsi" w:hAnsiTheme="majorHAnsi" w:cstheme="majorHAnsi"/>
                          <w:b/>
                          <w:bCs/>
                          <w:lang w:val="es-ES"/>
                        </w:rPr>
                      </w:pPr>
                      <w:r w:rsidRPr="00CA5E4F">
                        <w:rPr>
                          <w:b/>
                          <w:bCs/>
                          <w:lang w:val="es"/>
                        </w:rPr>
                        <w:t xml:space="preserve">La </w:t>
                      </w:r>
                      <w:r w:rsidRPr="00CA5E4F">
                        <w:rPr>
                          <w:rFonts w:ascii="Arial" w:hAnsi="Arial"/>
                          <w:b/>
                          <w:bCs/>
                          <w:sz w:val="30"/>
                          <w:szCs w:val="30"/>
                          <w:lang w:val="es"/>
                        </w:rPr>
                        <w:t>cadena de trazabilidad</w:t>
                      </w:r>
                      <w:r w:rsidR="00CA5E4F">
                        <w:rPr>
                          <w:b/>
                          <w:bCs/>
                          <w:lang w:val="es"/>
                        </w:rPr>
                        <w:t xml:space="preserve"> </w:t>
                      </w:r>
                      <w:r w:rsidRPr="00CA5E4F">
                        <w:rPr>
                          <w:b/>
                          <w:bCs/>
                          <w:lang w:val="es"/>
                        </w:rPr>
                        <w:t>garantiza que los resultados de las muestras clínicas sean equivalentes a un procedimiento del método de referencia</w:t>
                      </w:r>
                      <w:r w:rsidRPr="00CA5E4F">
                        <w:rPr>
                          <w:rFonts w:asciiTheme="majorHAnsi" w:hAnsiTheme="majorHAnsi"/>
                          <w:b/>
                          <w:bCs/>
                          <w:lang w:val="es"/>
                        </w:rPr>
                        <w:t>.</w:t>
                      </w:r>
                    </w:p>
                  </w:txbxContent>
                </v:textbox>
              </v:shape>
            </w:pict>
          </mc:Fallback>
        </mc:AlternateContent>
      </w:r>
      <w:r w:rsidR="00BF4F7A" w:rsidRPr="009B3B05">
        <w:rPr>
          <w:sz w:val="20"/>
          <w:szCs w:val="20"/>
          <w:lang w:val="es"/>
        </w:rPr>
        <w:t xml:space="preserve">llamadas </w:t>
      </w:r>
      <w:r w:rsidR="00BF4F7A" w:rsidRPr="009B3B05">
        <w:rPr>
          <w:sz w:val="20"/>
          <w:szCs w:val="20"/>
          <w:u w:val="single"/>
          <w:lang w:val="es"/>
        </w:rPr>
        <w:t>Unidades Internacionales (UI)</w:t>
      </w:r>
    </w:p>
    <w:sectPr w:rsidR="00C464AF" w:rsidRPr="009B3B05" w:rsidSect="00AE6D2C">
      <w:headerReference w:type="even" r:id="rId9"/>
      <w:headerReference w:type="default" r:id="rId10"/>
      <w:headerReference w:type="first" r:id="rId11"/>
      <w:pgSz w:w="15595" w:h="10800" w:code="9"/>
      <w:pgMar w:top="27" w:right="25" w:bottom="90" w:left="9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F56F5" w14:textId="77777777" w:rsidR="00946BD6" w:rsidRDefault="00946BD6" w:rsidP="00733439">
      <w:pPr>
        <w:spacing w:after="0" w:line="240" w:lineRule="auto"/>
      </w:pPr>
      <w:r>
        <w:separator/>
      </w:r>
    </w:p>
  </w:endnote>
  <w:endnote w:type="continuationSeparator" w:id="0">
    <w:p w14:paraId="3354DA76" w14:textId="77777777" w:rsidR="00946BD6" w:rsidRDefault="00946BD6" w:rsidP="00733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2F014" w14:textId="77777777" w:rsidR="00946BD6" w:rsidRDefault="00946BD6" w:rsidP="00733439">
      <w:pPr>
        <w:spacing w:after="0" w:line="240" w:lineRule="auto"/>
      </w:pPr>
      <w:r>
        <w:separator/>
      </w:r>
    </w:p>
  </w:footnote>
  <w:footnote w:type="continuationSeparator" w:id="0">
    <w:p w14:paraId="0D813D62" w14:textId="77777777" w:rsidR="00946BD6" w:rsidRDefault="00946BD6" w:rsidP="007334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35633" w14:textId="19EDED4D" w:rsidR="002175A1" w:rsidRDefault="002175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BBB8" w14:textId="57B57398" w:rsidR="00733439" w:rsidRPr="0099062F" w:rsidRDefault="00733439" w:rsidP="005B7654">
    <w:pPr>
      <w:pStyle w:val="Header"/>
      <w:tabs>
        <w:tab w:val="left" w:pos="5913"/>
      </w:tabs>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54B2F" w14:textId="2B9F50DD" w:rsidR="002175A1" w:rsidRDefault="002175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52BF7"/>
    <w:multiLevelType w:val="hybridMultilevel"/>
    <w:tmpl w:val="D160F390"/>
    <w:lvl w:ilvl="0" w:tplc="08090005">
      <w:start w:val="1"/>
      <w:numFmt w:val="bullet"/>
      <w:lvlText w:val=""/>
      <w:lvlJc w:val="left"/>
      <w:pPr>
        <w:ind w:left="1035" w:hanging="360"/>
      </w:pPr>
      <w:rPr>
        <w:rFonts w:ascii="Wingdings" w:hAnsi="Wingdings"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15:restartNumberingAfterBreak="0">
    <w:nsid w:val="64875EB8"/>
    <w:multiLevelType w:val="hybridMultilevel"/>
    <w:tmpl w:val="E2F21460"/>
    <w:lvl w:ilvl="0" w:tplc="08090005">
      <w:start w:val="1"/>
      <w:numFmt w:val="bullet"/>
      <w:lvlText w:val=""/>
      <w:lvlJc w:val="left"/>
      <w:pPr>
        <w:ind w:left="1446" w:hanging="360"/>
      </w:pPr>
      <w:rPr>
        <w:rFonts w:ascii="Wingdings" w:hAnsi="Wingdings"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num w:numId="1" w16cid:durableId="1212111122">
    <w:abstractNumId w:val="1"/>
  </w:num>
  <w:num w:numId="2" w16cid:durableId="561989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439"/>
    <w:rsid w:val="000111FF"/>
    <w:rsid w:val="00085666"/>
    <w:rsid w:val="000E2526"/>
    <w:rsid w:val="001124E5"/>
    <w:rsid w:val="00112D37"/>
    <w:rsid w:val="00147D37"/>
    <w:rsid w:val="0021243B"/>
    <w:rsid w:val="002175A1"/>
    <w:rsid w:val="002728D4"/>
    <w:rsid w:val="00297BAF"/>
    <w:rsid w:val="002E4BAE"/>
    <w:rsid w:val="002E76B6"/>
    <w:rsid w:val="0033150C"/>
    <w:rsid w:val="00335124"/>
    <w:rsid w:val="00363544"/>
    <w:rsid w:val="003A4DE0"/>
    <w:rsid w:val="003C7DCA"/>
    <w:rsid w:val="00444B79"/>
    <w:rsid w:val="00547D49"/>
    <w:rsid w:val="005558C3"/>
    <w:rsid w:val="00581B79"/>
    <w:rsid w:val="005B7654"/>
    <w:rsid w:val="005C5F26"/>
    <w:rsid w:val="005F2129"/>
    <w:rsid w:val="006051FE"/>
    <w:rsid w:val="00635E8E"/>
    <w:rsid w:val="00640FD7"/>
    <w:rsid w:val="00733439"/>
    <w:rsid w:val="00775B2B"/>
    <w:rsid w:val="007B51F1"/>
    <w:rsid w:val="008334E7"/>
    <w:rsid w:val="00845E2B"/>
    <w:rsid w:val="00854F3E"/>
    <w:rsid w:val="00861CD0"/>
    <w:rsid w:val="008C1B2D"/>
    <w:rsid w:val="00946BD6"/>
    <w:rsid w:val="0099062F"/>
    <w:rsid w:val="009B3B05"/>
    <w:rsid w:val="009B55E6"/>
    <w:rsid w:val="009C33A2"/>
    <w:rsid w:val="00A017AD"/>
    <w:rsid w:val="00A90463"/>
    <w:rsid w:val="00AE6D2C"/>
    <w:rsid w:val="00AF3186"/>
    <w:rsid w:val="00B26FFE"/>
    <w:rsid w:val="00B37ACD"/>
    <w:rsid w:val="00BA4E34"/>
    <w:rsid w:val="00BC744B"/>
    <w:rsid w:val="00BE1352"/>
    <w:rsid w:val="00BF4F7A"/>
    <w:rsid w:val="00C464AF"/>
    <w:rsid w:val="00CA5E4F"/>
    <w:rsid w:val="00CE3728"/>
    <w:rsid w:val="00CE7511"/>
    <w:rsid w:val="00D050C0"/>
    <w:rsid w:val="00D117B7"/>
    <w:rsid w:val="00D133FA"/>
    <w:rsid w:val="00D173DB"/>
    <w:rsid w:val="00D86C20"/>
    <w:rsid w:val="00E11ADA"/>
    <w:rsid w:val="00E12D9B"/>
    <w:rsid w:val="00E43F4A"/>
    <w:rsid w:val="00E70A18"/>
    <w:rsid w:val="00F00D43"/>
    <w:rsid w:val="00F430A1"/>
    <w:rsid w:val="00FF7F5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AC388"/>
  <w15:chartTrackingRefBased/>
  <w15:docId w15:val="{70470607-4F30-43FE-AB89-A3AA34D40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34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3439"/>
  </w:style>
  <w:style w:type="paragraph" w:styleId="Footer">
    <w:name w:val="footer"/>
    <w:basedOn w:val="Normal"/>
    <w:link w:val="FooterChar"/>
    <w:uiPriority w:val="99"/>
    <w:unhideWhenUsed/>
    <w:rsid w:val="007334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3439"/>
  </w:style>
  <w:style w:type="table" w:styleId="TableGrid">
    <w:name w:val="Table Grid"/>
    <w:basedOn w:val="TableNormal"/>
    <w:uiPriority w:val="39"/>
    <w:rsid w:val="00AE6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AE6D2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61C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87A9D-F324-4C8D-AB6B-B1A06B86B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1</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48</cp:revision>
  <cp:lastPrinted>2025-05-05T08:01:00Z</cp:lastPrinted>
  <dcterms:created xsi:type="dcterms:W3CDTF">2024-12-07T06:31:00Z</dcterms:created>
  <dcterms:modified xsi:type="dcterms:W3CDTF">2025-05-05T08:01:00Z</dcterms:modified>
</cp:coreProperties>
</file>