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1EB8" w14:textId="77777777" w:rsidR="001572AF" w:rsidRPr="00B80887" w:rsidRDefault="001572AF" w:rsidP="008C25C2">
      <w:pPr>
        <w:spacing w:after="0" w:line="240" w:lineRule="auto"/>
      </w:pPr>
      <w:r>
        <w:rPr>
          <w:sz w:val="28"/>
          <w:szCs w:val="28"/>
          <w:lang w:val="es"/>
        </w:rPr>
        <w:t>Instrucciones:</w:t>
      </w:r>
    </w:p>
    <w:p w14:paraId="1AD76CFC" w14:textId="77777777" w:rsidR="001572AF" w:rsidRPr="00B80887" w:rsidRDefault="001572AF" w:rsidP="001572A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>A partir de la información proporcionada por el gráfico LJ, determine la media y la SD asignadas en umol/L. A partir de su examen visual del gráfico, calcule aproximadamente la media y la SD observadas en umol/L. Complete los espacios en blanco con sus respuestas.</w:t>
      </w:r>
      <w:r>
        <w:rPr>
          <w:sz w:val="28"/>
          <w:szCs w:val="28"/>
          <w:lang w:val="es"/>
        </w:rPr>
        <w:tab/>
      </w:r>
    </w:p>
    <w:p w14:paraId="557CC7DA" w14:textId="77777777" w:rsidR="00934753" w:rsidRDefault="001572AF" w:rsidP="001572AF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 xml:space="preserve">Dibuje la curva de Gauss utilizando la media asignada y la SD asignada en el gráfico LJ.  Dibuje otra curva de Gauss utilizando la media observada y la SD observada.  Etiquete las siguientes secciones de las curvas como </w:t>
      </w:r>
      <w:r>
        <w:rPr>
          <w:i/>
          <w:iCs/>
          <w:sz w:val="28"/>
          <w:szCs w:val="28"/>
          <w:lang w:val="es"/>
        </w:rPr>
        <w:t>aceptación verdadera</w:t>
      </w:r>
      <w:r>
        <w:rPr>
          <w:sz w:val="28"/>
          <w:szCs w:val="28"/>
          <w:lang w:val="es"/>
        </w:rPr>
        <w:t xml:space="preserve"> y </w:t>
      </w:r>
      <w:r>
        <w:rPr>
          <w:i/>
          <w:iCs/>
          <w:sz w:val="28"/>
          <w:szCs w:val="28"/>
          <w:lang w:val="es"/>
        </w:rPr>
        <w:t>aceptación falsa</w:t>
      </w:r>
      <w:r>
        <w:rPr>
          <w:sz w:val="28"/>
          <w:szCs w:val="28"/>
          <w:lang w:val="es"/>
        </w:rPr>
        <w:t xml:space="preserve">.  Consulte la </w:t>
      </w:r>
      <w:r>
        <w:rPr>
          <w:color w:val="009900"/>
          <w:sz w:val="28"/>
          <w:szCs w:val="28"/>
          <w:u w:val="single"/>
          <w:lang w:val="es"/>
        </w:rPr>
        <w:t>Ayuda de trabajo 1: Posibles resultados</w:t>
      </w:r>
      <w:r>
        <w:rPr>
          <w:color w:val="009900"/>
          <w:sz w:val="28"/>
          <w:szCs w:val="28"/>
          <w:lang w:val="es"/>
        </w:rPr>
        <w:t xml:space="preserve"> </w:t>
      </w:r>
      <w:r>
        <w:rPr>
          <w:sz w:val="28"/>
          <w:szCs w:val="28"/>
          <w:lang w:val="es"/>
        </w:rPr>
        <w:t>para obtener ayuda.</w:t>
      </w:r>
    </w:p>
    <w:p w14:paraId="2F0BDAE6" w14:textId="77777777" w:rsidR="00456232" w:rsidRDefault="00C8484B">
      <w:pPr>
        <w:rPr>
          <w:sz w:val="28"/>
          <w:szCs w:val="28"/>
        </w:rPr>
      </w:pPr>
      <w:r>
        <w:rPr>
          <w:noProof/>
          <w:lang w:val="es"/>
        </w:rPr>
        <w:drawing>
          <wp:inline distT="0" distB="0" distL="0" distR="0" wp14:anchorId="5584D0D7" wp14:editId="634CB965">
            <wp:extent cx="9052560" cy="44627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560" cy="446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98830" w14:textId="77777777" w:rsidR="00B80887" w:rsidRDefault="00BF108F">
      <w:pPr>
        <w:rPr>
          <w:sz w:val="28"/>
          <w:szCs w:val="28"/>
        </w:rPr>
        <w:sectPr w:rsidR="00B80887" w:rsidSect="008C25C2">
          <w:headerReference w:type="default" r:id="rId8"/>
          <w:pgSz w:w="16839" w:h="11907" w:orient="landscape" w:code="9"/>
          <w:pgMar w:top="720" w:right="720" w:bottom="720" w:left="720" w:header="630" w:footer="720" w:gutter="0"/>
          <w:cols w:space="720"/>
          <w:docGrid w:linePitch="360"/>
        </w:sectPr>
      </w:pPr>
      <w:r>
        <w:rPr>
          <w:sz w:val="28"/>
          <w:szCs w:val="28"/>
          <w:lang w:val="es"/>
        </w:rPr>
        <w:t>.</w:t>
      </w:r>
    </w:p>
    <w:p w14:paraId="584A8316" w14:textId="77777777" w:rsidR="00B80887" w:rsidRDefault="00253057">
      <w:pPr>
        <w:rPr>
          <w:sz w:val="28"/>
          <w:szCs w:val="28"/>
        </w:rPr>
      </w:pPr>
      <w:r>
        <w:rPr>
          <w:noProof/>
          <w:lang w:val="e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14A1C" wp14:editId="4234D5A9">
                <wp:simplePos x="0" y="0"/>
                <wp:positionH relativeFrom="column">
                  <wp:posOffset>-66675</wp:posOffset>
                </wp:positionH>
                <wp:positionV relativeFrom="paragraph">
                  <wp:posOffset>46355</wp:posOffset>
                </wp:positionV>
                <wp:extent cx="762000" cy="685800"/>
                <wp:effectExtent l="0" t="0" r="19050" b="19050"/>
                <wp:wrapNone/>
                <wp:docPr id="48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68580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24B6A0" w14:textId="77777777" w:rsidR="00253057" w:rsidRPr="00642822" w:rsidRDefault="00253057" w:rsidP="0025305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Theme="minorHAnsi" w:hAnsiTheme="minorHAnsi" w:cstheme="minorBidi"/>
                                <w:color w:val="FFFFFF" w:themeColor="light1"/>
                                <w:sz w:val="80"/>
                                <w:szCs w:val="80"/>
                                <w:lang w:val="es"/>
                              </w:rPr>
                              <w:t>5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714A1C" id="Rounded Rectangle 47" o:spid="_x0000_s1026" style="position:absolute;margin-left:-5.25pt;margin-top:3.65pt;width:60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" fillcolor="black [3213]" strokecolor="#243f60 [1604]" strokeweight="2pt">
                <v:textbox>
                  <w:txbxContent>
                    <w:p w14:paraId="7624B6A0" w14:textId="77777777" w:rsidR="00253057" w:rsidRPr="00642822" w:rsidRDefault="00253057" w:rsidP="0025305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80"/>
                          <w:szCs w:val="80"/>
                        </w:rPr>
                      </w:pPr>
                      <w:r>
                        <w:rPr>
                          <w:rFonts w:asciiTheme="minorHAnsi" w:hAnsiTheme="minorHAnsi" w:cstheme="minorBidi"/>
                          <w:color w:val="FFFFFF" w:themeColor="light1"/>
                          <w:sz w:val="80"/>
                          <w:szCs w:val="80"/>
                          <w:lang w:val="es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93C154" w14:textId="77777777" w:rsidR="009571ED" w:rsidRDefault="009571ED" w:rsidP="009571ED">
      <w:pPr>
        <w:rPr>
          <w:sz w:val="28"/>
          <w:szCs w:val="28"/>
        </w:rPr>
      </w:pPr>
    </w:p>
    <w:p w14:paraId="686C814A" w14:textId="77777777" w:rsidR="00D8429D" w:rsidRPr="005D4B22" w:rsidRDefault="00D8429D" w:rsidP="00D8429D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Utilizando la SD </w:t>
      </w:r>
      <w:r>
        <w:rPr>
          <w:sz w:val="28"/>
          <w:szCs w:val="28"/>
          <w:u w:val="single"/>
          <w:lang w:val="es"/>
        </w:rPr>
        <w:t>asignada</w:t>
      </w:r>
      <w:r>
        <w:rPr>
          <w:sz w:val="28"/>
          <w:szCs w:val="28"/>
          <w:lang w:val="es"/>
        </w:rPr>
        <w:t>, ¿cuáles son los valores (umol/L) para los límites de control de ± 2SD?</w:t>
      </w:r>
    </w:p>
    <w:p w14:paraId="25A8E28E" w14:textId="77777777" w:rsidR="00D8429D" w:rsidRDefault="00D8429D" w:rsidP="00D8429D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Utilizando la SD </w:t>
      </w:r>
      <w:r>
        <w:rPr>
          <w:sz w:val="28"/>
          <w:szCs w:val="28"/>
          <w:u w:val="single"/>
          <w:lang w:val="es"/>
        </w:rPr>
        <w:t>observada</w:t>
      </w:r>
      <w:r>
        <w:rPr>
          <w:sz w:val="28"/>
          <w:szCs w:val="28"/>
          <w:lang w:val="es"/>
        </w:rPr>
        <w:t xml:space="preserve">, ¿cuáles son los valores (umol/L) para ± 2SD? </w:t>
      </w:r>
      <w:r>
        <w:rPr>
          <w:sz w:val="28"/>
          <w:szCs w:val="28"/>
          <w:lang w:val="es"/>
        </w:rPr>
        <w:tab/>
      </w:r>
      <w:r>
        <w:rPr>
          <w:sz w:val="28"/>
          <w:szCs w:val="28"/>
          <w:lang w:val="es"/>
        </w:rPr>
        <w:tab/>
      </w:r>
      <w:r>
        <w:rPr>
          <w:sz w:val="28"/>
          <w:szCs w:val="28"/>
          <w:lang w:val="es"/>
        </w:rPr>
        <w:tab/>
      </w:r>
    </w:p>
    <w:p w14:paraId="5B081FED" w14:textId="77777777" w:rsidR="00D8429D" w:rsidRPr="00770E81" w:rsidRDefault="00D8429D" w:rsidP="00D8429D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Esperamos que el 68 % de las mediciones se encuentren entre los límites de control -1SD y +1SD cuando el valor asignado es igual al observado en el gráfico.  Sin embargo, en este gráfico donde la SD </w:t>
      </w:r>
      <w:r>
        <w:rPr>
          <w:sz w:val="28"/>
          <w:szCs w:val="28"/>
          <w:vertAlign w:val="subscript"/>
          <w:lang w:val="es"/>
        </w:rPr>
        <w:t>asignada</w:t>
      </w:r>
      <w:r>
        <w:rPr>
          <w:sz w:val="28"/>
          <w:szCs w:val="28"/>
          <w:lang w:val="es"/>
        </w:rPr>
        <w:t xml:space="preserve"> ≠ SD </w:t>
      </w:r>
      <w:r>
        <w:rPr>
          <w:sz w:val="28"/>
          <w:szCs w:val="28"/>
          <w:vertAlign w:val="subscript"/>
          <w:lang w:val="es"/>
        </w:rPr>
        <w:t>observada</w:t>
      </w:r>
      <w:r>
        <w:rPr>
          <w:sz w:val="28"/>
          <w:szCs w:val="28"/>
          <w:lang w:val="es"/>
        </w:rPr>
        <w:t>, ¿el 68 % de los puntos de datos se encuentran entre qué límites de control?</w:t>
      </w:r>
    </w:p>
    <w:p w14:paraId="61BDA5BB" w14:textId="77777777" w:rsidR="00D8429D" w:rsidRPr="00770E81" w:rsidRDefault="00D8429D" w:rsidP="00D8429D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¿El 95 % de los puntos de datos se encuentran entre qué límites de control?</w:t>
      </w:r>
    </w:p>
    <w:p w14:paraId="438BE095" w14:textId="77777777" w:rsidR="00D8429D" w:rsidRDefault="00D8429D" w:rsidP="001572AF">
      <w:pPr>
        <w:spacing w:after="0" w:line="240" w:lineRule="auto"/>
        <w:rPr>
          <w:sz w:val="28"/>
          <w:szCs w:val="28"/>
        </w:rPr>
      </w:pPr>
    </w:p>
    <w:p w14:paraId="68339250" w14:textId="77777777" w:rsidR="001572AF" w:rsidRPr="005D4B22" w:rsidRDefault="001572AF" w:rsidP="001572A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¿Qué reglas de control de calidad se violan en el gráfico cuando la SD asignada ≠ SD observada?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0"/>
        <w:gridCol w:w="3552"/>
        <w:gridCol w:w="3571"/>
      </w:tblGrid>
      <w:tr w:rsidR="001572AF" w14:paraId="6BFAC9B7" w14:textId="77777777" w:rsidTr="00123AD0">
        <w:tc>
          <w:tcPr>
            <w:tcW w:w="3672" w:type="dxa"/>
          </w:tcPr>
          <w:p w14:paraId="1D80ED44" w14:textId="77777777" w:rsidR="001572AF" w:rsidRPr="00B02D95" w:rsidRDefault="001572AF" w:rsidP="00123AD0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Número de ejecución</w:t>
            </w:r>
          </w:p>
        </w:tc>
        <w:tc>
          <w:tcPr>
            <w:tcW w:w="3672" w:type="dxa"/>
          </w:tcPr>
          <w:p w14:paraId="761B1A40" w14:textId="77777777" w:rsidR="001572AF" w:rsidRPr="00B02D95" w:rsidRDefault="001572AF" w:rsidP="00123AD0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Reglas violadas</w:t>
            </w:r>
          </w:p>
        </w:tc>
        <w:tc>
          <w:tcPr>
            <w:tcW w:w="3672" w:type="dxa"/>
          </w:tcPr>
          <w:p w14:paraId="08CAED35" w14:textId="77777777" w:rsidR="001572AF" w:rsidRPr="00B02D95" w:rsidRDefault="001572AF" w:rsidP="00123A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Interprete la medición de control (aceptación verdadera, falso rechazo o aceptación falsa)</w:t>
            </w:r>
          </w:p>
        </w:tc>
      </w:tr>
      <w:tr w:rsidR="001572AF" w14:paraId="4852E030" w14:textId="77777777" w:rsidTr="00123AD0">
        <w:tc>
          <w:tcPr>
            <w:tcW w:w="3672" w:type="dxa"/>
          </w:tcPr>
          <w:p w14:paraId="0F196BEB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D4DC25A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B25E871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572AF" w14:paraId="320DFEFF" w14:textId="77777777" w:rsidTr="00123AD0">
        <w:tc>
          <w:tcPr>
            <w:tcW w:w="3672" w:type="dxa"/>
          </w:tcPr>
          <w:p w14:paraId="2E6F6090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1D846F6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1270C41" w14:textId="77777777" w:rsidR="001572AF" w:rsidRDefault="001572AF" w:rsidP="00123AD0"/>
        </w:tc>
      </w:tr>
      <w:tr w:rsidR="001572AF" w14:paraId="1471797B" w14:textId="77777777" w:rsidTr="00123AD0">
        <w:tc>
          <w:tcPr>
            <w:tcW w:w="3672" w:type="dxa"/>
          </w:tcPr>
          <w:p w14:paraId="5DFC3DE6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0DF826A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99AD887" w14:textId="77777777" w:rsidR="001572AF" w:rsidRDefault="001572AF" w:rsidP="00123AD0"/>
        </w:tc>
      </w:tr>
    </w:tbl>
    <w:p w14:paraId="604E0D44" w14:textId="77777777" w:rsidR="001572AF" w:rsidRDefault="001572AF" w:rsidP="001572AF">
      <w:pPr>
        <w:spacing w:line="240" w:lineRule="auto"/>
        <w:rPr>
          <w:sz w:val="28"/>
          <w:szCs w:val="28"/>
        </w:rPr>
      </w:pPr>
    </w:p>
    <w:p w14:paraId="2D5FE2A4" w14:textId="77777777" w:rsidR="001572AF" w:rsidRPr="005D4B22" w:rsidRDefault="001572AF" w:rsidP="001572AF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  <w:lang w:val="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F584CA" wp14:editId="4D690A32">
                <wp:simplePos x="0" y="0"/>
                <wp:positionH relativeFrom="column">
                  <wp:posOffset>3076575</wp:posOffset>
                </wp:positionH>
                <wp:positionV relativeFrom="paragraph">
                  <wp:posOffset>651509</wp:posOffset>
                </wp:positionV>
                <wp:extent cx="1628775" cy="48577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2BDEFE" w14:textId="77777777" w:rsidR="001572AF" w:rsidRDefault="001572AF" w:rsidP="00877BEC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Marque con un círculo una opción.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584C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42.25pt;margin-top:51.3pt;width:128.2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" fillcolor="window" stroked="f" strokeweight=".5pt">
                <v:textbox>
                  <w:txbxContent>
                    <w:p w14:paraId="192BDEFE" w14:textId="77777777" w:rsidR="001572AF" w:rsidRDefault="001572AF" w:rsidP="00877BEC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Marque con un círculo una opción.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es"/>
        </w:rPr>
        <w:t>Los puntos de datos utilizados en el Gráfico nro. 5 son idénticos a los puntos de datos utilizados en el Gráfico nro. 1 (una población estable distribuida normalmente).  En comparación con el Gráfico nro. 1, hay un aumento/disminución en las violaciones de las reglas y esto se debe a...</w:t>
      </w:r>
    </w:p>
    <w:p w14:paraId="5286677F" w14:textId="77777777" w:rsidR="001572AF" w:rsidRDefault="001572AF" w:rsidP="001572AF">
      <w:pPr>
        <w:spacing w:after="0" w:line="240" w:lineRule="auto"/>
        <w:rPr>
          <w:sz w:val="28"/>
          <w:szCs w:val="28"/>
        </w:rPr>
      </w:pPr>
    </w:p>
    <w:p w14:paraId="406FE921" w14:textId="77777777" w:rsidR="00877BEC" w:rsidRDefault="00877BEC" w:rsidP="00877BEC">
      <w:pPr>
        <w:spacing w:after="0" w:line="240" w:lineRule="auto"/>
        <w:rPr>
          <w:sz w:val="28"/>
          <w:szCs w:val="28"/>
          <w:lang w:val="es"/>
        </w:rPr>
      </w:pPr>
    </w:p>
    <w:p w14:paraId="30CD0250" w14:textId="51B8FA87" w:rsidR="001572AF" w:rsidRDefault="001572AF" w:rsidP="001572AF">
      <w:pPr>
        <w:spacing w:line="240" w:lineRule="auto"/>
        <w:rPr>
          <w:color w:val="009900"/>
          <w:sz w:val="28"/>
          <w:szCs w:val="28"/>
        </w:rPr>
      </w:pPr>
      <w:r>
        <w:rPr>
          <w:sz w:val="28"/>
          <w:szCs w:val="28"/>
          <w:lang w:val="es"/>
        </w:rPr>
        <w:t xml:space="preserve">Si la siguiente medición (Ejecución nro. 31) es 78 umol/L, ¿qué tipo de resultado se le daría a ese valor?  Consulte </w:t>
      </w:r>
      <w:r>
        <w:rPr>
          <w:color w:val="009900"/>
          <w:sz w:val="28"/>
          <w:szCs w:val="28"/>
          <w:u w:val="single"/>
          <w:lang w:val="es"/>
        </w:rPr>
        <w:t>Ayuda de trabajo 1: Posibles resultados</w:t>
      </w:r>
      <w:r>
        <w:rPr>
          <w:sz w:val="28"/>
          <w:szCs w:val="28"/>
          <w:lang w:val="es"/>
        </w:rPr>
        <w:t>, si es necesario</w:t>
      </w:r>
      <w:r>
        <w:rPr>
          <w:color w:val="009900"/>
          <w:sz w:val="28"/>
          <w:szCs w:val="28"/>
          <w:lang w:val="es"/>
        </w:rPr>
        <w:t xml:space="preserve">.  </w:t>
      </w:r>
    </w:p>
    <w:p w14:paraId="43DE86DC" w14:textId="77777777" w:rsidR="001572AF" w:rsidRDefault="001572AF" w:rsidP="00877BEC">
      <w:pPr>
        <w:spacing w:after="120" w:line="240" w:lineRule="auto"/>
        <w:rPr>
          <w:color w:val="009900"/>
          <w:sz w:val="28"/>
          <w:szCs w:val="28"/>
        </w:rPr>
      </w:pPr>
    </w:p>
    <w:p w14:paraId="4AE890EB" w14:textId="77777777" w:rsidR="001572AF" w:rsidRDefault="00F825E8" w:rsidP="001572AF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Utilizando la SD </w:t>
      </w:r>
      <w:r>
        <w:rPr>
          <w:sz w:val="28"/>
          <w:szCs w:val="28"/>
          <w:vertAlign w:val="subscript"/>
          <w:lang w:val="es"/>
        </w:rPr>
        <w:t>observada</w:t>
      </w:r>
      <w:r>
        <w:rPr>
          <w:sz w:val="28"/>
          <w:szCs w:val="28"/>
          <w:lang w:val="es"/>
        </w:rPr>
        <w:t xml:space="preserve">, ¿cuántos múltiplos de la SD se encuentran entre la medición de control de 78 umol/L y la Media </w:t>
      </w:r>
      <w:r>
        <w:rPr>
          <w:sz w:val="28"/>
          <w:szCs w:val="28"/>
          <w:vertAlign w:val="subscript"/>
          <w:lang w:val="es"/>
        </w:rPr>
        <w:t>observada</w:t>
      </w:r>
      <w:r>
        <w:rPr>
          <w:sz w:val="28"/>
          <w:szCs w:val="28"/>
          <w:lang w:val="es"/>
        </w:rPr>
        <w:t>?</w:t>
      </w:r>
    </w:p>
    <w:p w14:paraId="570C6FE5" w14:textId="77777777" w:rsidR="00F825E8" w:rsidRPr="00F825E8" w:rsidRDefault="00F825E8" w:rsidP="00877BEC">
      <w:pPr>
        <w:spacing w:after="120" w:line="240" w:lineRule="auto"/>
        <w:rPr>
          <w:sz w:val="28"/>
          <w:szCs w:val="28"/>
        </w:rPr>
      </w:pPr>
    </w:p>
    <w:p w14:paraId="685093AF" w14:textId="4BF4B419" w:rsidR="009F56A9" w:rsidRDefault="001572AF" w:rsidP="00877BEC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Dibuje las curvas Gauss de las poblaciones asignadas y observadas en la siguiente página de la hoja de trabajo.</w:t>
      </w:r>
      <w:r w:rsidR="009F56A9">
        <w:rPr>
          <w:sz w:val="28"/>
          <w:szCs w:val="28"/>
          <w:lang w:val="es"/>
        </w:rPr>
        <w:br w:type="page"/>
      </w:r>
    </w:p>
    <w:p w14:paraId="234EA2F2" w14:textId="3F89D8BB" w:rsidR="001572AF" w:rsidRDefault="009F56A9" w:rsidP="00D8429D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lastRenderedPageBreak/>
        <w:t xml:space="preserve">Etiquete las siguientes secciones de las curvas como </w:t>
      </w:r>
      <w:r>
        <w:rPr>
          <w:i/>
          <w:iCs/>
          <w:sz w:val="28"/>
          <w:szCs w:val="28"/>
          <w:lang w:val="es"/>
        </w:rPr>
        <w:t>aceptación verdadera</w:t>
      </w:r>
      <w:r>
        <w:rPr>
          <w:sz w:val="28"/>
          <w:szCs w:val="28"/>
          <w:lang w:val="es"/>
        </w:rPr>
        <w:t xml:space="preserve"> y </w:t>
      </w:r>
      <w:r>
        <w:rPr>
          <w:i/>
          <w:iCs/>
          <w:sz w:val="28"/>
          <w:szCs w:val="28"/>
          <w:lang w:val="es"/>
        </w:rPr>
        <w:t>aceptación falsa</w:t>
      </w:r>
      <w:r>
        <w:rPr>
          <w:sz w:val="28"/>
          <w:szCs w:val="28"/>
          <w:lang w:val="es"/>
        </w:rPr>
        <w:t xml:space="preserve">.  </w:t>
      </w:r>
    </w:p>
    <w:sectPr w:rsidR="001572AF" w:rsidSect="00EF41DC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23625" w14:textId="77777777" w:rsidR="00311D17" w:rsidRDefault="00311D17" w:rsidP="008C25C2">
      <w:pPr>
        <w:spacing w:after="0" w:line="240" w:lineRule="auto"/>
      </w:pPr>
      <w:r>
        <w:separator/>
      </w:r>
    </w:p>
  </w:endnote>
  <w:endnote w:type="continuationSeparator" w:id="0">
    <w:p w14:paraId="4FBE7CEA" w14:textId="77777777" w:rsidR="00311D17" w:rsidRDefault="00311D17" w:rsidP="008C2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0904A" w14:textId="77777777" w:rsidR="00311D17" w:rsidRDefault="00311D17" w:rsidP="008C25C2">
      <w:pPr>
        <w:spacing w:after="0" w:line="240" w:lineRule="auto"/>
      </w:pPr>
      <w:r>
        <w:separator/>
      </w:r>
    </w:p>
  </w:footnote>
  <w:footnote w:type="continuationSeparator" w:id="0">
    <w:p w14:paraId="04D42A2E" w14:textId="77777777" w:rsidR="00311D17" w:rsidRDefault="00311D17" w:rsidP="008C2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416DF" w14:textId="77777777" w:rsidR="008C25C2" w:rsidRPr="008C25C2" w:rsidRDefault="008C25C2">
    <w:pPr>
      <w:pStyle w:val="Header"/>
      <w:rPr>
        <w:sz w:val="26"/>
        <w:szCs w:val="26"/>
      </w:rPr>
    </w:pPr>
    <w:r>
      <w:rPr>
        <w:sz w:val="26"/>
        <w:szCs w:val="26"/>
        <w:lang w:val="es"/>
      </w:rPr>
      <w:t xml:space="preserve">Hoja de trabajo 5: Gráfico LJ 5 </w:t>
    </w:r>
    <w:r>
      <w:rPr>
        <w:sz w:val="26"/>
        <w:szCs w:val="26"/>
        <w:vertAlign w:val="superscript"/>
        <w:lang w:val="es"/>
      </w:rPr>
      <w:t>508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0715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1572AF"/>
    <w:rsid w:val="001D3AE6"/>
    <w:rsid w:val="001E031B"/>
    <w:rsid w:val="00253057"/>
    <w:rsid w:val="00292074"/>
    <w:rsid w:val="002A149B"/>
    <w:rsid w:val="00311D17"/>
    <w:rsid w:val="00344C6C"/>
    <w:rsid w:val="003F05AD"/>
    <w:rsid w:val="00456232"/>
    <w:rsid w:val="00584ECA"/>
    <w:rsid w:val="005E558B"/>
    <w:rsid w:val="005F54B7"/>
    <w:rsid w:val="00621A7B"/>
    <w:rsid w:val="00642822"/>
    <w:rsid w:val="007109DD"/>
    <w:rsid w:val="00721718"/>
    <w:rsid w:val="007E0DDD"/>
    <w:rsid w:val="007F42A6"/>
    <w:rsid w:val="00877BEC"/>
    <w:rsid w:val="008C25C2"/>
    <w:rsid w:val="00934753"/>
    <w:rsid w:val="009571ED"/>
    <w:rsid w:val="009F56A9"/>
    <w:rsid w:val="00B02D95"/>
    <w:rsid w:val="00B80887"/>
    <w:rsid w:val="00BF108F"/>
    <w:rsid w:val="00C175EF"/>
    <w:rsid w:val="00C8484B"/>
    <w:rsid w:val="00CB2876"/>
    <w:rsid w:val="00D8429D"/>
    <w:rsid w:val="00DD2033"/>
    <w:rsid w:val="00EB06FD"/>
    <w:rsid w:val="00EF41DC"/>
    <w:rsid w:val="00EF458E"/>
    <w:rsid w:val="00F825E8"/>
    <w:rsid w:val="00FB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D38E3"/>
  <w15:docId w15:val="{BEF26C50-5C3D-47ED-8D64-4C2FFE75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30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2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5C2"/>
  </w:style>
  <w:style w:type="paragraph" w:styleId="Footer">
    <w:name w:val="footer"/>
    <w:basedOn w:val="Normal"/>
    <w:link w:val="FooterChar"/>
    <w:uiPriority w:val="99"/>
    <w:unhideWhenUsed/>
    <w:rsid w:val="008C2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20</cp:revision>
  <dcterms:created xsi:type="dcterms:W3CDTF">2012-08-30T22:31:00Z</dcterms:created>
  <dcterms:modified xsi:type="dcterms:W3CDTF">2025-05-02T14:00:00Z</dcterms:modified>
</cp:coreProperties>
</file>