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9924" w14:textId="77777777" w:rsidR="008F48F3" w:rsidRPr="00241CFE" w:rsidRDefault="00BB4EBF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En comparant l’Erreur totale (TE) à l’Erreur totale admissible (</w:t>
      </w:r>
      <w:r>
        <w:rPr>
          <w:sz w:val="28"/>
          <w:szCs w:val="28"/>
          <w:vertAlign w:val="subscript"/>
          <w:lang w:val="fr"/>
        </w:rPr>
        <w:t>TEA</w:t>
      </w:r>
      <w:r>
        <w:rPr>
          <w:sz w:val="28"/>
          <w:szCs w:val="28"/>
          <w:lang w:val="fr"/>
        </w:rPr>
        <w:t xml:space="preserve"> ), nous pouvons évaluer si un nouveau numéro de lot de réactif fournit ou non des résultats cliniquement acceptables.  Dans cet exercice, vous évaluerez deux numéros de lots différents et répondrez à des questions relatives à vos données.</w:t>
      </w:r>
    </w:p>
    <w:p w14:paraId="192AD3FF" w14:textId="77777777" w:rsidR="008F48F3" w:rsidRDefault="00777353">
      <w:r>
        <w:rPr>
          <w:noProof/>
          <w:lang w:val="fr"/>
        </w:rPr>
        <w:drawing>
          <wp:inline distT="0" distB="0" distL="0" distR="0" wp14:anchorId="00B0FF27" wp14:editId="2139370A">
            <wp:extent cx="9144000" cy="3974547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97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430"/>
        <w:gridCol w:w="1624"/>
        <w:gridCol w:w="1624"/>
        <w:gridCol w:w="1624"/>
        <w:gridCol w:w="1624"/>
        <w:gridCol w:w="1624"/>
        <w:gridCol w:w="1624"/>
        <w:gridCol w:w="1624"/>
      </w:tblGrid>
      <w:tr w:rsidR="006E23E4" w:rsidRPr="00241CFE" w14:paraId="7B904764" w14:textId="77777777" w:rsidTr="00464F18">
        <w:tc>
          <w:tcPr>
            <w:tcW w:w="1818" w:type="dxa"/>
          </w:tcPr>
          <w:p w14:paraId="1B138FEB" w14:textId="77777777" w:rsidR="006E23E4" w:rsidRDefault="006E23E4"/>
        </w:tc>
        <w:tc>
          <w:tcPr>
            <w:tcW w:w="12798" w:type="dxa"/>
            <w:gridSpan w:val="8"/>
          </w:tcPr>
          <w:p w14:paraId="5884D946" w14:textId="77777777" w:rsidR="006E23E4" w:rsidRPr="00241CFE" w:rsidRDefault="006E23E4" w:rsidP="006E23E4">
            <w:pPr>
              <w:jc w:val="center"/>
              <w:rPr>
                <w:b/>
                <w:lang w:val="fr-FR"/>
              </w:rPr>
            </w:pPr>
            <w:r>
              <w:rPr>
                <w:b/>
                <w:bCs/>
                <w:lang w:val="fr"/>
              </w:rPr>
              <w:t>Valeurs (mmol/L) obtenues avec le Contrôle XYZ en utilisant le nouveau numéro de lot de réactifs</w:t>
            </w:r>
          </w:p>
        </w:tc>
      </w:tr>
      <w:tr w:rsidR="00BB4EBF" w14:paraId="6F5ECE5C" w14:textId="77777777" w:rsidTr="00BB4EBF">
        <w:tc>
          <w:tcPr>
            <w:tcW w:w="1818" w:type="dxa"/>
          </w:tcPr>
          <w:p w14:paraId="690FB5EC" w14:textId="77777777" w:rsidR="00BB4EBF" w:rsidRPr="00241CFE" w:rsidRDefault="006E23E4" w:rsidP="006E23E4">
            <w:pPr>
              <w:rPr>
                <w:b/>
                <w:sz w:val="26"/>
                <w:szCs w:val="26"/>
                <w:lang w:val="fr-FR"/>
              </w:rPr>
            </w:pPr>
            <w:r w:rsidRPr="00241CFE">
              <w:rPr>
                <w:b/>
                <w:bCs/>
                <w:sz w:val="26"/>
                <w:szCs w:val="26"/>
                <w:lang w:val="fr"/>
              </w:rPr>
              <w:t>Numéro de lot de Réactif A</w:t>
            </w:r>
          </w:p>
        </w:tc>
        <w:tc>
          <w:tcPr>
            <w:tcW w:w="1430" w:type="dxa"/>
          </w:tcPr>
          <w:p w14:paraId="1AC2FC79" w14:textId="77777777" w:rsidR="00BB4EBF" w:rsidRDefault="006E23E4">
            <w:r>
              <w:rPr>
                <w:lang w:val="fr"/>
              </w:rPr>
              <w:t>5,73</w:t>
            </w:r>
          </w:p>
        </w:tc>
        <w:tc>
          <w:tcPr>
            <w:tcW w:w="1624" w:type="dxa"/>
          </w:tcPr>
          <w:p w14:paraId="455C6A59" w14:textId="77777777" w:rsidR="00BB4EBF" w:rsidRDefault="006E23E4">
            <w:r>
              <w:rPr>
                <w:lang w:val="fr"/>
              </w:rPr>
              <w:t>5,74</w:t>
            </w:r>
          </w:p>
        </w:tc>
        <w:tc>
          <w:tcPr>
            <w:tcW w:w="1624" w:type="dxa"/>
          </w:tcPr>
          <w:p w14:paraId="0568C19C" w14:textId="77777777" w:rsidR="00BB4EBF" w:rsidRDefault="006E23E4">
            <w:r>
              <w:rPr>
                <w:lang w:val="fr"/>
              </w:rPr>
              <w:t>5,75</w:t>
            </w:r>
          </w:p>
        </w:tc>
        <w:tc>
          <w:tcPr>
            <w:tcW w:w="1624" w:type="dxa"/>
          </w:tcPr>
          <w:p w14:paraId="1ED83904" w14:textId="77777777" w:rsidR="00BB4EBF" w:rsidRDefault="006E23E4">
            <w:r>
              <w:rPr>
                <w:lang w:val="fr"/>
              </w:rPr>
              <w:t>5,73</w:t>
            </w:r>
          </w:p>
        </w:tc>
        <w:tc>
          <w:tcPr>
            <w:tcW w:w="1624" w:type="dxa"/>
          </w:tcPr>
          <w:p w14:paraId="681022E5" w14:textId="77777777" w:rsidR="00BB4EBF" w:rsidRDefault="006E23E4">
            <w:r>
              <w:rPr>
                <w:lang w:val="fr"/>
              </w:rPr>
              <w:t>5,71</w:t>
            </w:r>
          </w:p>
        </w:tc>
        <w:tc>
          <w:tcPr>
            <w:tcW w:w="1624" w:type="dxa"/>
          </w:tcPr>
          <w:p w14:paraId="4E17A03B" w14:textId="77777777" w:rsidR="00BB4EBF" w:rsidRDefault="006E23E4">
            <w:r>
              <w:rPr>
                <w:lang w:val="fr"/>
              </w:rPr>
              <w:t>5,73</w:t>
            </w:r>
          </w:p>
        </w:tc>
        <w:tc>
          <w:tcPr>
            <w:tcW w:w="1624" w:type="dxa"/>
          </w:tcPr>
          <w:p w14:paraId="7B6AC6A1" w14:textId="77777777" w:rsidR="00BB4EBF" w:rsidRDefault="006E23E4">
            <w:r>
              <w:rPr>
                <w:lang w:val="fr"/>
              </w:rPr>
              <w:t>5,72</w:t>
            </w:r>
          </w:p>
        </w:tc>
        <w:tc>
          <w:tcPr>
            <w:tcW w:w="1624" w:type="dxa"/>
          </w:tcPr>
          <w:p w14:paraId="4A530E77" w14:textId="77777777" w:rsidR="00BB4EBF" w:rsidRDefault="006E23E4">
            <w:r>
              <w:rPr>
                <w:lang w:val="fr"/>
              </w:rPr>
              <w:t>5,73</w:t>
            </w:r>
          </w:p>
        </w:tc>
      </w:tr>
      <w:tr w:rsidR="00BB4EBF" w14:paraId="4487D5D6" w14:textId="77777777" w:rsidTr="00BB4EBF">
        <w:tc>
          <w:tcPr>
            <w:tcW w:w="1818" w:type="dxa"/>
          </w:tcPr>
          <w:p w14:paraId="231F852D" w14:textId="77777777" w:rsidR="00BB4EBF" w:rsidRPr="00241CFE" w:rsidRDefault="006E23E4" w:rsidP="006E23E4">
            <w:pPr>
              <w:rPr>
                <w:b/>
                <w:sz w:val="26"/>
                <w:szCs w:val="26"/>
                <w:lang w:val="fr-FR"/>
              </w:rPr>
            </w:pPr>
            <w:r w:rsidRPr="00241CFE">
              <w:rPr>
                <w:b/>
                <w:bCs/>
                <w:sz w:val="26"/>
                <w:szCs w:val="26"/>
                <w:lang w:val="fr"/>
              </w:rPr>
              <w:t>Numéro de lot de Réactif B</w:t>
            </w:r>
          </w:p>
        </w:tc>
        <w:tc>
          <w:tcPr>
            <w:tcW w:w="1430" w:type="dxa"/>
          </w:tcPr>
          <w:p w14:paraId="0B44DC9A" w14:textId="77777777" w:rsidR="00BB4EBF" w:rsidRDefault="006E23E4">
            <w:r>
              <w:rPr>
                <w:lang w:val="fr"/>
              </w:rPr>
              <w:t>5,83</w:t>
            </w:r>
          </w:p>
        </w:tc>
        <w:tc>
          <w:tcPr>
            <w:tcW w:w="1624" w:type="dxa"/>
          </w:tcPr>
          <w:p w14:paraId="6BCFBDD5" w14:textId="77777777" w:rsidR="00BB4EBF" w:rsidRDefault="006E23E4">
            <w:r>
              <w:rPr>
                <w:lang w:val="fr"/>
              </w:rPr>
              <w:t>5,84</w:t>
            </w:r>
          </w:p>
        </w:tc>
        <w:tc>
          <w:tcPr>
            <w:tcW w:w="1624" w:type="dxa"/>
          </w:tcPr>
          <w:p w14:paraId="1BB295EF" w14:textId="77777777" w:rsidR="00BB4EBF" w:rsidRDefault="006E23E4">
            <w:r>
              <w:rPr>
                <w:lang w:val="fr"/>
              </w:rPr>
              <w:t>5,84</w:t>
            </w:r>
          </w:p>
        </w:tc>
        <w:tc>
          <w:tcPr>
            <w:tcW w:w="1624" w:type="dxa"/>
          </w:tcPr>
          <w:p w14:paraId="2D2EA78D" w14:textId="77777777" w:rsidR="00BB4EBF" w:rsidRDefault="006E23E4">
            <w:r>
              <w:rPr>
                <w:lang w:val="fr"/>
              </w:rPr>
              <w:t>5,83</w:t>
            </w:r>
          </w:p>
        </w:tc>
        <w:tc>
          <w:tcPr>
            <w:tcW w:w="1624" w:type="dxa"/>
          </w:tcPr>
          <w:p w14:paraId="71DE88C3" w14:textId="77777777" w:rsidR="00BB4EBF" w:rsidRDefault="005166BF">
            <w:r>
              <w:rPr>
                <w:lang w:val="fr"/>
              </w:rPr>
              <w:t>5,84</w:t>
            </w:r>
          </w:p>
        </w:tc>
        <w:tc>
          <w:tcPr>
            <w:tcW w:w="1624" w:type="dxa"/>
          </w:tcPr>
          <w:p w14:paraId="0131980E" w14:textId="77777777" w:rsidR="00BB4EBF" w:rsidRDefault="005166BF">
            <w:r>
              <w:rPr>
                <w:lang w:val="fr"/>
              </w:rPr>
              <w:t>5,84</w:t>
            </w:r>
          </w:p>
        </w:tc>
        <w:tc>
          <w:tcPr>
            <w:tcW w:w="1624" w:type="dxa"/>
          </w:tcPr>
          <w:p w14:paraId="66A30443" w14:textId="77777777" w:rsidR="00BB4EBF" w:rsidRDefault="005166BF">
            <w:r>
              <w:rPr>
                <w:lang w:val="fr"/>
              </w:rPr>
              <w:t>5,85</w:t>
            </w:r>
          </w:p>
        </w:tc>
        <w:tc>
          <w:tcPr>
            <w:tcW w:w="1624" w:type="dxa"/>
          </w:tcPr>
          <w:p w14:paraId="16E75A81" w14:textId="77777777" w:rsidR="00BB4EBF" w:rsidRDefault="005166BF">
            <w:r>
              <w:rPr>
                <w:lang w:val="fr"/>
              </w:rPr>
              <w:t>5,85</w:t>
            </w:r>
          </w:p>
        </w:tc>
      </w:tr>
    </w:tbl>
    <w:p w14:paraId="2A235DD1" w14:textId="77777777" w:rsidR="00103D68" w:rsidRDefault="00103D68">
      <w:pPr>
        <w:rPr>
          <w:sz w:val="28"/>
          <w:szCs w:val="28"/>
        </w:rPr>
      </w:pPr>
    </w:p>
    <w:p w14:paraId="29D2E40F" w14:textId="77777777" w:rsidR="006E23E4" w:rsidRPr="00241CFE" w:rsidRDefault="006E23E4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Complétez le tableau en utilisant les informations de la page précédente.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2"/>
        <w:gridCol w:w="4056"/>
        <w:gridCol w:w="3870"/>
      </w:tblGrid>
      <w:tr w:rsidR="006E23E4" w14:paraId="3A6D636E" w14:textId="77777777" w:rsidTr="007952D5">
        <w:tc>
          <w:tcPr>
            <w:tcW w:w="4872" w:type="dxa"/>
          </w:tcPr>
          <w:p w14:paraId="1A83D1B8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 actuelle</w:t>
            </w:r>
          </w:p>
        </w:tc>
        <w:tc>
          <w:tcPr>
            <w:tcW w:w="4056" w:type="dxa"/>
          </w:tcPr>
          <w:p w14:paraId="4E113125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04974637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5573E6C6" w14:textId="77777777" w:rsidTr="007952D5">
        <w:tc>
          <w:tcPr>
            <w:tcW w:w="4872" w:type="dxa"/>
          </w:tcPr>
          <w:p w14:paraId="118C3653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 actuel</w:t>
            </w:r>
          </w:p>
        </w:tc>
        <w:tc>
          <w:tcPr>
            <w:tcW w:w="4056" w:type="dxa"/>
          </w:tcPr>
          <w:p w14:paraId="4B0CCCF1" w14:textId="77777777" w:rsidR="006E23E4" w:rsidRDefault="006E23E4" w:rsidP="00390B1A">
            <w:pPr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451F1BA2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5B47184A" w14:textId="77777777" w:rsidTr="007952D5">
        <w:tc>
          <w:tcPr>
            <w:tcW w:w="4872" w:type="dxa"/>
          </w:tcPr>
          <w:p w14:paraId="5A691A5C" w14:textId="77777777" w:rsidR="006E23E4" w:rsidRDefault="007952D5" w:rsidP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4056" w:type="dxa"/>
          </w:tcPr>
          <w:p w14:paraId="0D2532DC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671CE9E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E8C08CC" w14:textId="77777777" w:rsidTr="007952D5">
        <w:tc>
          <w:tcPr>
            <w:tcW w:w="4872" w:type="dxa"/>
          </w:tcPr>
          <w:p w14:paraId="517BBE00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Biais</w:t>
            </w:r>
          </w:p>
        </w:tc>
        <w:tc>
          <w:tcPr>
            <w:tcW w:w="4056" w:type="dxa"/>
          </w:tcPr>
          <w:p w14:paraId="1334EE27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70A11413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3505BA2" w14:textId="77777777" w:rsidTr="007952D5">
        <w:tc>
          <w:tcPr>
            <w:tcW w:w="4872" w:type="dxa"/>
          </w:tcPr>
          <w:p w14:paraId="0D3A6988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Biais absolu</w:t>
            </w:r>
          </w:p>
        </w:tc>
        <w:tc>
          <w:tcPr>
            <w:tcW w:w="4056" w:type="dxa"/>
          </w:tcPr>
          <w:p w14:paraId="14EF3DC8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3921DE0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40D85759" w14:textId="77777777" w:rsidTr="007952D5">
        <w:tc>
          <w:tcPr>
            <w:tcW w:w="4872" w:type="dxa"/>
          </w:tcPr>
          <w:p w14:paraId="1CD8378F" w14:textId="77777777" w:rsidR="006E23E4" w:rsidRDefault="007952D5" w:rsidP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TE actuelle</w:t>
            </w:r>
          </w:p>
        </w:tc>
        <w:tc>
          <w:tcPr>
            <w:tcW w:w="4056" w:type="dxa"/>
          </w:tcPr>
          <w:p w14:paraId="2DD83D65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5BB81A5D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6E23E4" w14:paraId="6951A2D9" w14:textId="77777777" w:rsidTr="007952D5">
        <w:tc>
          <w:tcPr>
            <w:tcW w:w="4872" w:type="dxa"/>
          </w:tcPr>
          <w:p w14:paraId="469BCAF2" w14:textId="77777777" w:rsidR="006E23E4" w:rsidRDefault="007952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TE</w:t>
            </w:r>
            <w:r>
              <w:rPr>
                <w:sz w:val="28"/>
                <w:szCs w:val="28"/>
                <w:vertAlign w:val="subscript"/>
                <w:lang w:val="fr"/>
              </w:rPr>
              <w:t>A</w:t>
            </w:r>
          </w:p>
        </w:tc>
        <w:tc>
          <w:tcPr>
            <w:tcW w:w="4056" w:type="dxa"/>
          </w:tcPr>
          <w:p w14:paraId="61C5890B" w14:textId="77777777" w:rsidR="006E23E4" w:rsidRDefault="006E23E4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  <w:shd w:val="pct20" w:color="auto" w:fill="auto"/>
          </w:tcPr>
          <w:p w14:paraId="722750BF" w14:textId="77777777" w:rsidR="006E23E4" w:rsidRDefault="006E23E4">
            <w:pPr>
              <w:rPr>
                <w:sz w:val="28"/>
                <w:szCs w:val="28"/>
              </w:rPr>
            </w:pPr>
          </w:p>
        </w:tc>
      </w:tr>
      <w:tr w:rsidR="007952D5" w:rsidRPr="00241CFE" w14:paraId="7C87B572" w14:textId="77777777" w:rsidTr="007952D5">
        <w:tc>
          <w:tcPr>
            <w:tcW w:w="4872" w:type="dxa"/>
            <w:shd w:val="pct25" w:color="auto" w:fill="auto"/>
          </w:tcPr>
          <w:p w14:paraId="7BE15B96" w14:textId="77777777" w:rsidR="007952D5" w:rsidRDefault="007952D5" w:rsidP="00520760">
            <w:pPr>
              <w:rPr>
                <w:sz w:val="28"/>
                <w:szCs w:val="28"/>
              </w:rPr>
            </w:pPr>
          </w:p>
        </w:tc>
        <w:tc>
          <w:tcPr>
            <w:tcW w:w="4056" w:type="dxa"/>
          </w:tcPr>
          <w:p w14:paraId="0F8373E5" w14:textId="77777777" w:rsidR="007952D5" w:rsidRPr="00241CFE" w:rsidRDefault="007952D5" w:rsidP="007952D5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lot de Réactif A</w:t>
            </w:r>
          </w:p>
        </w:tc>
        <w:tc>
          <w:tcPr>
            <w:tcW w:w="3870" w:type="dxa"/>
          </w:tcPr>
          <w:p w14:paraId="4101C8F8" w14:textId="77777777" w:rsidR="007952D5" w:rsidRPr="00241CFE" w:rsidRDefault="007952D5" w:rsidP="00520760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Numéro de lot de Réactif B</w:t>
            </w:r>
          </w:p>
        </w:tc>
      </w:tr>
      <w:tr w:rsidR="007952D5" w:rsidRPr="00241CFE" w14:paraId="76B8F784" w14:textId="77777777" w:rsidTr="007952D5">
        <w:tc>
          <w:tcPr>
            <w:tcW w:w="4872" w:type="dxa"/>
          </w:tcPr>
          <w:p w14:paraId="7D48D111" w14:textId="77777777" w:rsidR="007952D5" w:rsidRPr="00241CFE" w:rsidRDefault="007952D5" w:rsidP="00520760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Nouveau réactif Numéro de lot Moyenne</w:t>
            </w:r>
          </w:p>
        </w:tc>
        <w:tc>
          <w:tcPr>
            <w:tcW w:w="4056" w:type="dxa"/>
          </w:tcPr>
          <w:p w14:paraId="6D8986B6" w14:textId="77777777" w:rsidR="007952D5" w:rsidRPr="00241CFE" w:rsidRDefault="007952D5" w:rsidP="007952D5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3870" w:type="dxa"/>
          </w:tcPr>
          <w:p w14:paraId="5001F8F7" w14:textId="77777777" w:rsidR="007952D5" w:rsidRPr="00241CFE" w:rsidRDefault="007952D5" w:rsidP="007952D5">
            <w:pPr>
              <w:jc w:val="center"/>
              <w:rPr>
                <w:sz w:val="28"/>
                <w:szCs w:val="28"/>
                <w:lang w:val="fr-FR"/>
              </w:rPr>
            </w:pPr>
          </w:p>
        </w:tc>
      </w:tr>
      <w:tr w:rsidR="007952D5" w14:paraId="4FB8687D" w14:textId="77777777" w:rsidTr="007952D5">
        <w:tc>
          <w:tcPr>
            <w:tcW w:w="4872" w:type="dxa"/>
          </w:tcPr>
          <w:p w14:paraId="30FC705A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 actuel</w:t>
            </w:r>
          </w:p>
        </w:tc>
        <w:tc>
          <w:tcPr>
            <w:tcW w:w="4056" w:type="dxa"/>
          </w:tcPr>
          <w:p w14:paraId="5F6EE7AA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14:paraId="3CBA3CB9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2EC49BEF" w14:textId="77777777" w:rsidTr="007952D5">
        <w:tc>
          <w:tcPr>
            <w:tcW w:w="4872" w:type="dxa"/>
          </w:tcPr>
          <w:p w14:paraId="708D50BC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4056" w:type="dxa"/>
          </w:tcPr>
          <w:p w14:paraId="785F2784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14:paraId="757BF075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70692FF9" w14:textId="77777777" w:rsidTr="007952D5">
        <w:tc>
          <w:tcPr>
            <w:tcW w:w="4872" w:type="dxa"/>
          </w:tcPr>
          <w:p w14:paraId="479EFB29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Biais</w:t>
            </w:r>
          </w:p>
        </w:tc>
        <w:tc>
          <w:tcPr>
            <w:tcW w:w="4056" w:type="dxa"/>
          </w:tcPr>
          <w:p w14:paraId="39163DD8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14:paraId="254F5B2A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14:paraId="23860ADB" w14:textId="77777777" w:rsidTr="007952D5">
        <w:tc>
          <w:tcPr>
            <w:tcW w:w="4872" w:type="dxa"/>
          </w:tcPr>
          <w:p w14:paraId="0E625BDF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Biais absolu</w:t>
            </w:r>
          </w:p>
        </w:tc>
        <w:tc>
          <w:tcPr>
            <w:tcW w:w="4056" w:type="dxa"/>
          </w:tcPr>
          <w:p w14:paraId="6E6B2997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14:paraId="20276CCF" w14:textId="77777777" w:rsidR="007952D5" w:rsidRDefault="007952D5" w:rsidP="00390B1A">
            <w:pPr>
              <w:rPr>
                <w:sz w:val="28"/>
                <w:szCs w:val="28"/>
              </w:rPr>
            </w:pPr>
          </w:p>
        </w:tc>
      </w:tr>
      <w:tr w:rsidR="007952D5" w:rsidRPr="00241CFE" w14:paraId="543BB028" w14:textId="77777777" w:rsidTr="007952D5">
        <w:tc>
          <w:tcPr>
            <w:tcW w:w="4872" w:type="dxa"/>
          </w:tcPr>
          <w:p w14:paraId="685B3C3D" w14:textId="77777777" w:rsidR="007952D5" w:rsidRPr="00241CFE" w:rsidRDefault="007952D5" w:rsidP="00520760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Nouveau réactif Numéro de lot TE</w:t>
            </w:r>
          </w:p>
        </w:tc>
        <w:tc>
          <w:tcPr>
            <w:tcW w:w="4056" w:type="dxa"/>
          </w:tcPr>
          <w:p w14:paraId="0F22D158" w14:textId="77777777" w:rsidR="007952D5" w:rsidRPr="00241CFE" w:rsidRDefault="007952D5" w:rsidP="007952D5">
            <w:pPr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3870" w:type="dxa"/>
          </w:tcPr>
          <w:p w14:paraId="45C5E6FF" w14:textId="77777777" w:rsidR="005166BF" w:rsidRPr="00241CFE" w:rsidRDefault="005166BF" w:rsidP="005166BF">
            <w:pPr>
              <w:jc w:val="center"/>
              <w:rPr>
                <w:sz w:val="28"/>
                <w:szCs w:val="28"/>
                <w:lang w:val="fr-FR"/>
              </w:rPr>
            </w:pPr>
          </w:p>
        </w:tc>
      </w:tr>
      <w:tr w:rsidR="007952D5" w14:paraId="7A4A5161" w14:textId="77777777" w:rsidTr="007952D5">
        <w:tc>
          <w:tcPr>
            <w:tcW w:w="4872" w:type="dxa"/>
          </w:tcPr>
          <w:p w14:paraId="10E1E179" w14:textId="77777777" w:rsidR="007952D5" w:rsidRDefault="007952D5" w:rsidP="005207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TE</w:t>
            </w:r>
            <w:r>
              <w:rPr>
                <w:sz w:val="28"/>
                <w:szCs w:val="28"/>
                <w:vertAlign w:val="subscript"/>
                <w:lang w:val="fr"/>
              </w:rPr>
              <w:t>A</w:t>
            </w:r>
          </w:p>
        </w:tc>
        <w:tc>
          <w:tcPr>
            <w:tcW w:w="4056" w:type="dxa"/>
          </w:tcPr>
          <w:p w14:paraId="4493AADC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14:paraId="700E93D5" w14:textId="77777777" w:rsidR="007952D5" w:rsidRDefault="007952D5" w:rsidP="007952D5">
            <w:pPr>
              <w:jc w:val="center"/>
              <w:rPr>
                <w:sz w:val="28"/>
                <w:szCs w:val="28"/>
              </w:rPr>
            </w:pPr>
          </w:p>
        </w:tc>
      </w:tr>
      <w:tr w:rsidR="007952D5" w:rsidRPr="00241CFE" w14:paraId="7AE0F187" w14:textId="77777777" w:rsidTr="007952D5">
        <w:tc>
          <w:tcPr>
            <w:tcW w:w="4872" w:type="dxa"/>
          </w:tcPr>
          <w:p w14:paraId="1020F1F3" w14:textId="77777777" w:rsidR="007952D5" w:rsidRPr="00241CFE" w:rsidRDefault="007952D5" w:rsidP="00520760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"/>
              </w:rPr>
              <w:t>TE &lt; TE</w:t>
            </w:r>
            <w:r>
              <w:rPr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sz w:val="28"/>
                <w:szCs w:val="28"/>
                <w:lang w:val="fr"/>
              </w:rPr>
              <w:t xml:space="preserve"> (oui ou non)</w:t>
            </w:r>
          </w:p>
        </w:tc>
        <w:tc>
          <w:tcPr>
            <w:tcW w:w="4056" w:type="dxa"/>
          </w:tcPr>
          <w:p w14:paraId="5AEEA68E" w14:textId="77777777" w:rsidR="007952D5" w:rsidRPr="00241CFE" w:rsidRDefault="007952D5" w:rsidP="00390B1A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3870" w:type="dxa"/>
          </w:tcPr>
          <w:p w14:paraId="10788708" w14:textId="77777777" w:rsidR="007952D5" w:rsidRPr="00241CFE" w:rsidRDefault="007952D5" w:rsidP="00390B1A">
            <w:pPr>
              <w:rPr>
                <w:sz w:val="28"/>
                <w:szCs w:val="28"/>
                <w:lang w:val="fr-FR"/>
              </w:rPr>
            </w:pPr>
          </w:p>
        </w:tc>
      </w:tr>
    </w:tbl>
    <w:p w14:paraId="229ECE04" w14:textId="77777777" w:rsidR="000C7AA6" w:rsidRPr="00241CFE" w:rsidRDefault="000C7AA6" w:rsidP="008F5929">
      <w:pPr>
        <w:spacing w:before="120"/>
        <w:rPr>
          <w:sz w:val="28"/>
          <w:szCs w:val="28"/>
          <w:lang w:val="fr-FR"/>
        </w:rPr>
      </w:pPr>
      <w:r>
        <w:rPr>
          <w:noProof/>
          <w:sz w:val="28"/>
          <w:szCs w:val="28"/>
          <w:lang w:val="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13322" wp14:editId="4C558254">
                <wp:simplePos x="0" y="0"/>
                <wp:positionH relativeFrom="column">
                  <wp:posOffset>7248525</wp:posOffset>
                </wp:positionH>
                <wp:positionV relativeFrom="paragraph">
                  <wp:posOffset>227965</wp:posOffset>
                </wp:positionV>
                <wp:extent cx="1771650" cy="2952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CC407" w14:textId="77777777" w:rsidR="000C7AA6" w:rsidRDefault="000C7AA6">
                            <w:r>
                              <w:rPr>
                                <w:lang w:val="fr"/>
                              </w:rPr>
                              <w:t>acceptable / inacceptable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133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70.75pt;margin-top:17.95pt;width:139.5pt;height:2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" filled="f" stroked="f" strokeweight=".5pt">
                <v:textbox>
                  <w:txbxContent>
                    <w:p w14:paraId="062CC407" w14:textId="77777777" w:rsidR="000C7AA6" w:rsidRDefault="000C7AA6">
                      <w:r>
                        <w:rPr>
                          <w:lang w:val="fr"/>
                        </w:rPr>
                        <w:t>acceptable / inacceptable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fr"/>
        </w:rPr>
        <w:t>En comparant la TE à la valeur cible et à la limite de TE</w:t>
      </w:r>
      <w:r>
        <w:rPr>
          <w:sz w:val="28"/>
          <w:szCs w:val="28"/>
          <w:vertAlign w:val="subscript"/>
          <w:lang w:val="fr"/>
        </w:rPr>
        <w:t>A</w:t>
      </w:r>
      <w:r>
        <w:rPr>
          <w:sz w:val="28"/>
          <w:szCs w:val="28"/>
          <w:lang w:val="fr"/>
        </w:rPr>
        <w:t>, nous pouvons conclure que le Réactif A est ____________________.</w:t>
      </w:r>
    </w:p>
    <w:p w14:paraId="4152409A" w14:textId="77777777" w:rsidR="000C7AA6" w:rsidRPr="00241CFE" w:rsidRDefault="00283F94" w:rsidP="00241CFE">
      <w:pPr>
        <w:spacing w:before="200" w:after="0"/>
        <w:rPr>
          <w:sz w:val="28"/>
          <w:szCs w:val="28"/>
          <w:lang w:val="fr-FR"/>
        </w:rPr>
      </w:pPr>
      <w:r>
        <w:rPr>
          <w:noProof/>
          <w:sz w:val="28"/>
          <w:szCs w:val="28"/>
          <w:lang w:val="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D75FAE" wp14:editId="4B7EFAA9">
                <wp:simplePos x="0" y="0"/>
                <wp:positionH relativeFrom="column">
                  <wp:posOffset>7219950</wp:posOffset>
                </wp:positionH>
                <wp:positionV relativeFrom="paragraph">
                  <wp:posOffset>179705</wp:posOffset>
                </wp:positionV>
                <wp:extent cx="1771650" cy="2952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2A2F3A" w14:textId="77777777" w:rsidR="000C7AA6" w:rsidRDefault="000C7AA6" w:rsidP="000C7AA6">
                            <w:r>
                              <w:rPr>
                                <w:lang w:val="fr"/>
                              </w:rPr>
                              <w:t>acceptable / inacceptable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75FAE" id="Text Box 5" o:spid="_x0000_s1027" type="#_x0000_t202" style="position:absolute;margin-left:568.5pt;margin-top:14.15pt;width:139.5pt;height:2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" filled="f" stroked="f" strokeweight=".5pt">
                <v:textbox>
                  <w:txbxContent>
                    <w:p w14:paraId="192A2F3A" w14:textId="77777777" w:rsidR="000C7AA6" w:rsidRDefault="000C7AA6" w:rsidP="000C7AA6">
                      <w:r>
                        <w:rPr>
                          <w:lang w:val="fr"/>
                        </w:rPr>
                        <w:t>acceptable / inacceptable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fr"/>
        </w:rPr>
        <w:t>En comparant la TE à la valeur cible et à la limite de TE</w:t>
      </w:r>
      <w:r>
        <w:rPr>
          <w:sz w:val="28"/>
          <w:szCs w:val="28"/>
          <w:vertAlign w:val="subscript"/>
          <w:lang w:val="fr"/>
        </w:rPr>
        <w:t>A</w:t>
      </w:r>
      <w:r>
        <w:rPr>
          <w:sz w:val="28"/>
          <w:szCs w:val="28"/>
          <w:lang w:val="fr"/>
        </w:rPr>
        <w:t>, nous pouvons conclure que le Réactif B est ____________________.</w:t>
      </w:r>
    </w:p>
    <w:p w14:paraId="0B8522EC" w14:textId="77777777" w:rsidR="000C7AA6" w:rsidRPr="00241CFE" w:rsidRDefault="000C7AA6" w:rsidP="00241CFE">
      <w:pPr>
        <w:spacing w:before="520"/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Le Réactif B a montré un écart plus faible par rapport à la moyenne actuelle que le Réactif A. Ces informations étayent-elles vos conclusions concernant l’acceptabilité ? Expliquez votre réponse.</w:t>
      </w:r>
    </w:p>
    <w:p w14:paraId="0D997C72" w14:textId="3A9AA6C9" w:rsidR="006824F7" w:rsidRPr="006E23E4" w:rsidRDefault="006824F7" w:rsidP="006824F7">
      <w:pPr>
        <w:rPr>
          <w:sz w:val="28"/>
          <w:szCs w:val="28"/>
        </w:rPr>
      </w:pPr>
      <w:r>
        <w:rPr>
          <w:sz w:val="28"/>
          <w:szCs w:val="28"/>
          <w:lang w:val="fr"/>
        </w:rPr>
        <w:lastRenderedPageBreak/>
        <w:t>Démontrez vos conclusions dans le diagramme ci-dessous.  Redessinez les courbes Gaussien dans le diagramme en relation avec les limites de TE</w:t>
      </w:r>
      <w:r>
        <w:rPr>
          <w:sz w:val="28"/>
          <w:szCs w:val="28"/>
          <w:vertAlign w:val="subscript"/>
          <w:lang w:val="fr"/>
        </w:rPr>
        <w:t>A.</w:t>
      </w:r>
      <w:r>
        <w:rPr>
          <w:sz w:val="28"/>
          <w:szCs w:val="28"/>
          <w:lang w:val="fr"/>
        </w:rPr>
        <w:t xml:space="preserve">  Illustrez la TE des réactifs à l'aide de flèches.</w:t>
      </w:r>
    </w:p>
    <w:p w14:paraId="5447EA8B" w14:textId="77777777" w:rsidR="006824F7" w:rsidRDefault="006824F7">
      <w:pPr>
        <w:rPr>
          <w:sz w:val="28"/>
          <w:szCs w:val="28"/>
        </w:rPr>
      </w:pPr>
    </w:p>
    <w:p w14:paraId="65FDBB1F" w14:textId="77777777" w:rsidR="006824F7" w:rsidRDefault="006824F7">
      <w:pPr>
        <w:rPr>
          <w:sz w:val="28"/>
          <w:szCs w:val="28"/>
        </w:rPr>
      </w:pPr>
    </w:p>
    <w:p w14:paraId="5200924A" w14:textId="77777777" w:rsidR="006824F7" w:rsidRDefault="006824F7">
      <w:pPr>
        <w:rPr>
          <w:sz w:val="28"/>
          <w:szCs w:val="28"/>
        </w:rPr>
      </w:pPr>
    </w:p>
    <w:p w14:paraId="7AF90EA6" w14:textId="77777777" w:rsidR="006824F7" w:rsidRDefault="006824F7">
      <w:pPr>
        <w:rPr>
          <w:sz w:val="28"/>
          <w:szCs w:val="28"/>
        </w:rPr>
      </w:pPr>
    </w:p>
    <w:p w14:paraId="3FB3FA7B" w14:textId="77777777" w:rsidR="006824F7" w:rsidRDefault="006824F7">
      <w:pPr>
        <w:rPr>
          <w:sz w:val="28"/>
          <w:szCs w:val="28"/>
        </w:rPr>
      </w:pPr>
    </w:p>
    <w:p w14:paraId="769D040B" w14:textId="77777777" w:rsidR="006824F7" w:rsidRDefault="006824F7">
      <w:pPr>
        <w:rPr>
          <w:sz w:val="28"/>
          <w:szCs w:val="28"/>
        </w:rPr>
      </w:pPr>
      <w:r>
        <w:rPr>
          <w:noProof/>
          <w:sz w:val="28"/>
          <w:szCs w:val="28"/>
          <w:lang w:val="fr"/>
        </w:rPr>
        <w:drawing>
          <wp:inline distT="0" distB="0" distL="0" distR="0" wp14:anchorId="1DB13C79" wp14:editId="3369A5DB">
            <wp:extent cx="4571788" cy="33147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3"/>
                    <a:stretch/>
                  </pic:blipFill>
                  <pic:spPr bwMode="auto">
                    <a:xfrm>
                      <a:off x="0" y="0"/>
                      <a:ext cx="4572635" cy="331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4F7" w:rsidSect="00BC72EA">
      <w:headerReference w:type="default" r:id="rId8"/>
      <w:footerReference w:type="default" r:id="rId9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3D26" w14:textId="77777777" w:rsidR="006046E0" w:rsidRDefault="006046E0" w:rsidP="00AB13D4">
      <w:pPr>
        <w:spacing w:after="0" w:line="240" w:lineRule="auto"/>
      </w:pPr>
      <w:r>
        <w:separator/>
      </w:r>
    </w:p>
  </w:endnote>
  <w:endnote w:type="continuationSeparator" w:id="0">
    <w:p w14:paraId="335F459A" w14:textId="77777777" w:rsidR="006046E0" w:rsidRDefault="006046E0" w:rsidP="00AB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F74C" w14:textId="77777777" w:rsidR="00103D68" w:rsidRPr="00103D68" w:rsidRDefault="00103D68" w:rsidP="00103D68">
    <w:pPr>
      <w:pStyle w:val="Footer"/>
      <w:jc w:val="right"/>
      <w:rPr>
        <w:rFonts w:ascii="Arial Narrow" w:hAnsi="Arial Narrow"/>
        <w:b/>
        <w:color w:val="0099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9FE4" w14:textId="77777777" w:rsidR="006046E0" w:rsidRDefault="006046E0" w:rsidP="00AB13D4">
      <w:pPr>
        <w:spacing w:after="0" w:line="240" w:lineRule="auto"/>
      </w:pPr>
      <w:r>
        <w:separator/>
      </w:r>
    </w:p>
  </w:footnote>
  <w:footnote w:type="continuationSeparator" w:id="0">
    <w:p w14:paraId="11088F29" w14:textId="77777777" w:rsidR="006046E0" w:rsidRDefault="006046E0" w:rsidP="00AB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58035" w14:textId="77777777" w:rsidR="00AB13D4" w:rsidRPr="00241CFE" w:rsidRDefault="00AB13D4" w:rsidP="00AB13D4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 6 : Changement de numéro de lot de Réactif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812</w:t>
    </w:r>
  </w:p>
  <w:p w14:paraId="7994190A" w14:textId="77777777" w:rsidR="00AB13D4" w:rsidRPr="00241CFE" w:rsidRDefault="00AB13D4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F3"/>
    <w:rsid w:val="00034F46"/>
    <w:rsid w:val="00074DB2"/>
    <w:rsid w:val="000C7AA6"/>
    <w:rsid w:val="00103D68"/>
    <w:rsid w:val="00241CFE"/>
    <w:rsid w:val="00283F94"/>
    <w:rsid w:val="002C07F9"/>
    <w:rsid w:val="00390B1A"/>
    <w:rsid w:val="004170EA"/>
    <w:rsid w:val="00493C85"/>
    <w:rsid w:val="004E20CC"/>
    <w:rsid w:val="005166BF"/>
    <w:rsid w:val="005B46B8"/>
    <w:rsid w:val="006046E0"/>
    <w:rsid w:val="006824F7"/>
    <w:rsid w:val="00692374"/>
    <w:rsid w:val="006E23E4"/>
    <w:rsid w:val="00777353"/>
    <w:rsid w:val="00781886"/>
    <w:rsid w:val="007952D5"/>
    <w:rsid w:val="008F48F3"/>
    <w:rsid w:val="008F5929"/>
    <w:rsid w:val="0093122A"/>
    <w:rsid w:val="00A402C1"/>
    <w:rsid w:val="00A66A95"/>
    <w:rsid w:val="00AB13D4"/>
    <w:rsid w:val="00AD75AC"/>
    <w:rsid w:val="00BA28E1"/>
    <w:rsid w:val="00BB4EBF"/>
    <w:rsid w:val="00BC72EA"/>
    <w:rsid w:val="00C951D9"/>
    <w:rsid w:val="00CB2876"/>
    <w:rsid w:val="00DB0011"/>
    <w:rsid w:val="00E2150F"/>
    <w:rsid w:val="00F23E26"/>
    <w:rsid w:val="00FC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EE75"/>
  <w15:docId w15:val="{ABDEFBC7-2031-4582-BB48-5FE22109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4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8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3D4"/>
  </w:style>
  <w:style w:type="paragraph" w:styleId="Footer">
    <w:name w:val="footer"/>
    <w:basedOn w:val="Normal"/>
    <w:link w:val="FooterChar"/>
    <w:uiPriority w:val="99"/>
    <w:unhideWhenUsed/>
    <w:rsid w:val="00AB1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3D4"/>
  </w:style>
  <w:style w:type="table" w:styleId="TableGrid">
    <w:name w:val="Table Grid"/>
    <w:basedOn w:val="TableNormal"/>
    <w:uiPriority w:val="59"/>
    <w:rsid w:val="00BB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3</cp:revision>
  <dcterms:created xsi:type="dcterms:W3CDTF">2021-11-15T08:13:00Z</dcterms:created>
  <dcterms:modified xsi:type="dcterms:W3CDTF">2025-05-04T06:22:00Z</dcterms:modified>
</cp:coreProperties>
</file>