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1EB8" w14:textId="77777777" w:rsidR="001572AF" w:rsidRPr="00B80887" w:rsidRDefault="001572AF" w:rsidP="008C25C2">
      <w:pPr>
        <w:spacing w:after="0" w:line="240" w:lineRule="auto"/>
      </w:pPr>
      <w:r>
        <w:rPr>
          <w:sz w:val="28"/>
          <w:szCs w:val="28"/>
          <w:lang w:val="fr"/>
        </w:rPr>
        <w:t>Instructions :</w:t>
      </w:r>
    </w:p>
    <w:p w14:paraId="1AD76CFC" w14:textId="77777777" w:rsidR="001572AF" w:rsidRPr="00B80887" w:rsidRDefault="001572AF" w:rsidP="001572A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ab/>
        <w:t>Sur la base des informations fournies par le diagramme de L-J, déterminez la moyenne et l’écart-type attribués en umol/L. En fonction de votre examen visuel du diagramme, évaluez la moyenne et l’écart-type observés en umol/L. Renseignez les espaces vides avec vos réponses.</w:t>
      </w:r>
      <w:r>
        <w:rPr>
          <w:sz w:val="28"/>
          <w:szCs w:val="28"/>
          <w:lang w:val="fr"/>
        </w:rPr>
        <w:tab/>
      </w:r>
    </w:p>
    <w:p w14:paraId="557CC7DA" w14:textId="77777777" w:rsidR="00934753" w:rsidRDefault="001572AF" w:rsidP="001572AF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ab/>
        <w:t xml:space="preserve">Tracez la courbe Gaussienne en utilisant la moyenne attribuée et l’écart-type attribué sur le diagramme de L-J.  Tracez une autre courbe Gaussienne en utilisant la moyenne observée et l’écart-type observé.  Étiquetez les sections suivantes des courbes comme suit : </w:t>
      </w:r>
      <w:r>
        <w:rPr>
          <w:i/>
          <w:iCs/>
          <w:sz w:val="28"/>
          <w:szCs w:val="28"/>
          <w:lang w:val="fr"/>
        </w:rPr>
        <w:t>vraie acceptation</w:t>
      </w:r>
      <w:r>
        <w:rPr>
          <w:sz w:val="28"/>
          <w:szCs w:val="28"/>
          <w:lang w:val="fr"/>
        </w:rPr>
        <w:t xml:space="preserve"> et </w:t>
      </w:r>
      <w:r>
        <w:rPr>
          <w:i/>
          <w:iCs/>
          <w:sz w:val="28"/>
          <w:szCs w:val="28"/>
          <w:lang w:val="fr"/>
        </w:rPr>
        <w:t>fausse acceptation</w:t>
      </w:r>
      <w:r>
        <w:rPr>
          <w:sz w:val="28"/>
          <w:szCs w:val="28"/>
          <w:lang w:val="fr"/>
        </w:rPr>
        <w:t xml:space="preserve">.  Reportez-vous à </w:t>
      </w:r>
      <w:r>
        <w:rPr>
          <w:color w:val="009900"/>
          <w:sz w:val="28"/>
          <w:szCs w:val="28"/>
          <w:u w:val="single"/>
          <w:lang w:val="fr"/>
        </w:rPr>
        <w:t>l’aide de travail 1 : Résultats possibles</w:t>
      </w:r>
      <w:r>
        <w:rPr>
          <w:color w:val="009900"/>
          <w:sz w:val="28"/>
          <w:szCs w:val="28"/>
          <w:lang w:val="fr"/>
        </w:rPr>
        <w:t xml:space="preserve"> </w:t>
      </w:r>
      <w:r>
        <w:rPr>
          <w:sz w:val="28"/>
          <w:szCs w:val="28"/>
          <w:lang w:val="fr"/>
        </w:rPr>
        <w:t>pour obtenir de l’aide.</w:t>
      </w:r>
    </w:p>
    <w:p w14:paraId="2F0BDAE6" w14:textId="77777777" w:rsidR="00456232" w:rsidRDefault="00C8484B">
      <w:pPr>
        <w:rPr>
          <w:sz w:val="28"/>
          <w:szCs w:val="28"/>
        </w:rPr>
      </w:pPr>
      <w:r>
        <w:rPr>
          <w:noProof/>
          <w:lang w:val="fr"/>
        </w:rPr>
        <w:drawing>
          <wp:inline distT="0" distB="0" distL="0" distR="0" wp14:anchorId="5584D0D7" wp14:editId="634CB965">
            <wp:extent cx="9052560" cy="44627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560" cy="446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98830" w14:textId="77777777" w:rsidR="00B80887" w:rsidRDefault="00BF108F">
      <w:pPr>
        <w:rPr>
          <w:sz w:val="28"/>
          <w:szCs w:val="28"/>
        </w:rPr>
        <w:sectPr w:rsidR="00B80887" w:rsidSect="008C25C2">
          <w:headerReference w:type="default" r:id="rId8"/>
          <w:pgSz w:w="16839" w:h="11907" w:orient="landscape" w:code="9"/>
          <w:pgMar w:top="720" w:right="720" w:bottom="720" w:left="720" w:header="630" w:footer="720" w:gutter="0"/>
          <w:cols w:space="720"/>
          <w:docGrid w:linePitch="360"/>
        </w:sectPr>
      </w:pPr>
      <w:r>
        <w:rPr>
          <w:sz w:val="28"/>
          <w:szCs w:val="28"/>
          <w:lang w:val="fr"/>
        </w:rPr>
        <w:t>.</w:t>
      </w:r>
    </w:p>
    <w:p w14:paraId="584A8316" w14:textId="77777777" w:rsidR="00B80887" w:rsidRDefault="00253057">
      <w:pPr>
        <w:rPr>
          <w:sz w:val="28"/>
          <w:szCs w:val="28"/>
        </w:rPr>
      </w:pPr>
      <w:r>
        <w:rPr>
          <w:noProof/>
          <w:lang w:val="f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14A1C" wp14:editId="4234D5A9">
                <wp:simplePos x="0" y="0"/>
                <wp:positionH relativeFrom="column">
                  <wp:posOffset>-66675</wp:posOffset>
                </wp:positionH>
                <wp:positionV relativeFrom="paragraph">
                  <wp:posOffset>46355</wp:posOffset>
                </wp:positionV>
                <wp:extent cx="762000" cy="685800"/>
                <wp:effectExtent l="0" t="0" r="19050" b="19050"/>
                <wp:wrapNone/>
                <wp:docPr id="48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68580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24B6A0" w14:textId="77777777" w:rsidR="00253057" w:rsidRPr="00642822" w:rsidRDefault="00253057" w:rsidP="0025305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Theme="minorHAnsi" w:hAnsiTheme="minorHAnsi" w:cstheme="minorBidi"/>
                                <w:color w:val="FFFFFF" w:themeColor="light1"/>
                                <w:sz w:val="80"/>
                                <w:szCs w:val="80"/>
                                <w:lang w:val="fr"/>
                              </w:rPr>
                              <w:t>5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714A1C" id="Rounded Rectangle 47" o:spid="_x0000_s1026" style="position:absolute;margin-left:-5.25pt;margin-top:3.65pt;width:60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" fillcolor="black [3213]" strokecolor="#243f60 [1604]" strokeweight="2pt">
                <v:textbox>
                  <w:txbxContent>
                    <w:p w14:paraId="7624B6A0" w14:textId="77777777" w:rsidR="00253057" w:rsidRPr="00642822" w:rsidRDefault="00253057" w:rsidP="0025305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80"/>
                          <w:szCs w:val="80"/>
                        </w:rPr>
                      </w:pPr>
                      <w:r>
                        <w:rPr>
                          <w:rFonts w:asciiTheme="minorHAnsi" w:hAnsiTheme="minorHAnsi" w:cstheme="minorBidi"/>
                          <w:color w:val="FFFFFF" w:themeColor="light1"/>
                          <w:sz w:val="80"/>
                          <w:szCs w:val="80"/>
                          <w:lang w:val="fr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93C154" w14:textId="77777777" w:rsidR="009571ED" w:rsidRDefault="009571ED" w:rsidP="009571ED">
      <w:pPr>
        <w:rPr>
          <w:sz w:val="28"/>
          <w:szCs w:val="28"/>
        </w:rPr>
      </w:pPr>
    </w:p>
    <w:p w14:paraId="686C814A" w14:textId="77777777" w:rsidR="00D8429D" w:rsidRPr="005D4B22" w:rsidRDefault="00D8429D" w:rsidP="00D8429D">
      <w:pPr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En utilisant l’écart-type </w:t>
      </w:r>
      <w:r>
        <w:rPr>
          <w:sz w:val="28"/>
          <w:szCs w:val="28"/>
          <w:u w:val="single"/>
          <w:lang w:val="fr"/>
        </w:rPr>
        <w:t>attribué</w:t>
      </w:r>
      <w:r>
        <w:rPr>
          <w:sz w:val="28"/>
          <w:szCs w:val="28"/>
          <w:lang w:val="fr"/>
        </w:rPr>
        <w:t>, quelles sont les valeurs (umol/L) des limites de contrôle de l’écart-type ±2 ?</w:t>
      </w:r>
    </w:p>
    <w:p w14:paraId="25A8E28E" w14:textId="3C831F97" w:rsidR="00D8429D" w:rsidRDefault="00D8429D" w:rsidP="00D8429D">
      <w:pPr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En utilisant l’écart-type </w:t>
      </w:r>
      <w:r>
        <w:rPr>
          <w:sz w:val="28"/>
          <w:szCs w:val="28"/>
          <w:u w:val="single"/>
          <w:lang w:val="fr"/>
        </w:rPr>
        <w:t>observé</w:t>
      </w:r>
      <w:r>
        <w:rPr>
          <w:sz w:val="28"/>
          <w:szCs w:val="28"/>
          <w:lang w:val="fr"/>
        </w:rPr>
        <w:t xml:space="preserve">, quelles sont les valeurs (umol/L) pour l’écart-type ±2 ? </w:t>
      </w:r>
    </w:p>
    <w:p w14:paraId="5B081FED" w14:textId="77777777" w:rsidR="00D8429D" w:rsidRPr="00770E81" w:rsidRDefault="00D8429D" w:rsidP="00D8429D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Nous prévoyons que 68 % des mesures se situent entre les limites de contrôle de l’écart-type -1 et l’écart-type +1 lorsque la valeur attribuée = valeur observée sur le diagramme.  Cependant, sur ce diagramme où l’écart-type</w:t>
      </w:r>
      <w:r>
        <w:rPr>
          <w:sz w:val="28"/>
          <w:szCs w:val="28"/>
          <w:vertAlign w:val="subscript"/>
          <w:lang w:val="fr"/>
        </w:rPr>
        <w:t>attribué</w:t>
      </w:r>
      <w:r>
        <w:rPr>
          <w:sz w:val="28"/>
          <w:szCs w:val="28"/>
          <w:lang w:val="fr"/>
        </w:rPr>
        <w:t> ≠ l’écart-type</w:t>
      </w:r>
      <w:r>
        <w:rPr>
          <w:sz w:val="28"/>
          <w:szCs w:val="28"/>
          <w:vertAlign w:val="subscript"/>
          <w:lang w:val="fr"/>
        </w:rPr>
        <w:t>observé</w:t>
      </w:r>
      <w:r>
        <w:rPr>
          <w:sz w:val="28"/>
          <w:szCs w:val="28"/>
          <w:lang w:val="fr"/>
        </w:rPr>
        <w:t>, entre quelles limites de contrôle se situent 68 % des points de données ?</w:t>
      </w:r>
    </w:p>
    <w:p w14:paraId="61BDA5BB" w14:textId="77777777" w:rsidR="00D8429D" w:rsidRPr="00770E81" w:rsidRDefault="00D8429D" w:rsidP="00D8429D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Entre quelles limites de contrôle se situent 95 % des points de données ?</w:t>
      </w:r>
    </w:p>
    <w:p w14:paraId="438BE095" w14:textId="77777777" w:rsidR="00D8429D" w:rsidRDefault="00D8429D" w:rsidP="001572AF">
      <w:pPr>
        <w:spacing w:after="0" w:line="240" w:lineRule="auto"/>
        <w:rPr>
          <w:sz w:val="28"/>
          <w:szCs w:val="28"/>
        </w:rPr>
      </w:pPr>
    </w:p>
    <w:p w14:paraId="68339250" w14:textId="77777777" w:rsidR="001572AF" w:rsidRPr="005D4B22" w:rsidRDefault="001572AF" w:rsidP="001572A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Quelles règles de CQ sont violées sur le diagramme lorsque l’écart-type attribué ≠ l’écart-type observé 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5"/>
        <w:gridCol w:w="3549"/>
        <w:gridCol w:w="3579"/>
      </w:tblGrid>
      <w:tr w:rsidR="001572AF" w14:paraId="6BFAC9B7" w14:textId="77777777" w:rsidTr="00123AD0">
        <w:tc>
          <w:tcPr>
            <w:tcW w:w="3672" w:type="dxa"/>
          </w:tcPr>
          <w:p w14:paraId="1D80ED44" w14:textId="77777777" w:rsidR="001572AF" w:rsidRPr="00B02D95" w:rsidRDefault="001572AF" w:rsidP="00123AD0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Numéro de la série</w:t>
            </w:r>
          </w:p>
        </w:tc>
        <w:tc>
          <w:tcPr>
            <w:tcW w:w="3672" w:type="dxa"/>
          </w:tcPr>
          <w:p w14:paraId="761B1A40" w14:textId="77777777" w:rsidR="001572AF" w:rsidRPr="00B02D95" w:rsidRDefault="001572AF" w:rsidP="00123AD0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Règles violées</w:t>
            </w:r>
          </w:p>
        </w:tc>
        <w:tc>
          <w:tcPr>
            <w:tcW w:w="3672" w:type="dxa"/>
          </w:tcPr>
          <w:p w14:paraId="08CAED35" w14:textId="77777777" w:rsidR="001572AF" w:rsidRPr="00B02D95" w:rsidRDefault="001572AF" w:rsidP="00123A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Interpréter la mesure de contrôle (vraie acceptation, faux rejet ou fausse acceptation)</w:t>
            </w:r>
          </w:p>
        </w:tc>
      </w:tr>
      <w:tr w:rsidR="001572AF" w14:paraId="4852E030" w14:textId="77777777" w:rsidTr="00123AD0">
        <w:tc>
          <w:tcPr>
            <w:tcW w:w="3672" w:type="dxa"/>
          </w:tcPr>
          <w:p w14:paraId="0F196BEB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D4DC25A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B25E871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572AF" w14:paraId="320DFEFF" w14:textId="77777777" w:rsidTr="00123AD0">
        <w:tc>
          <w:tcPr>
            <w:tcW w:w="3672" w:type="dxa"/>
          </w:tcPr>
          <w:p w14:paraId="2E6F6090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1D846F6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1270C41" w14:textId="77777777" w:rsidR="001572AF" w:rsidRDefault="001572AF" w:rsidP="00123AD0"/>
        </w:tc>
      </w:tr>
      <w:tr w:rsidR="001572AF" w14:paraId="1471797B" w14:textId="77777777" w:rsidTr="00123AD0">
        <w:tc>
          <w:tcPr>
            <w:tcW w:w="3672" w:type="dxa"/>
          </w:tcPr>
          <w:p w14:paraId="5DFC3DE6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0DF826A" w14:textId="77777777" w:rsidR="001572AF" w:rsidRDefault="001572AF" w:rsidP="00123A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99AD887" w14:textId="77777777" w:rsidR="001572AF" w:rsidRDefault="001572AF" w:rsidP="00123AD0"/>
        </w:tc>
      </w:tr>
    </w:tbl>
    <w:p w14:paraId="604E0D44" w14:textId="77777777" w:rsidR="001572AF" w:rsidRDefault="001572AF" w:rsidP="001572AF">
      <w:pPr>
        <w:spacing w:line="240" w:lineRule="auto"/>
        <w:rPr>
          <w:sz w:val="28"/>
          <w:szCs w:val="28"/>
        </w:rPr>
      </w:pPr>
    </w:p>
    <w:p w14:paraId="2D5FE2A4" w14:textId="67F0322E" w:rsidR="001572AF" w:rsidRPr="005D4B22" w:rsidRDefault="001572AF" w:rsidP="001572AF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  <w:lang w:val="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F584CA" wp14:editId="226C709D">
                <wp:simplePos x="0" y="0"/>
                <wp:positionH relativeFrom="column">
                  <wp:posOffset>4505325</wp:posOffset>
                </wp:positionH>
                <wp:positionV relativeFrom="paragraph">
                  <wp:posOffset>650875</wp:posOffset>
                </wp:positionV>
                <wp:extent cx="1533525" cy="31432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2BDEFE" w14:textId="77777777" w:rsidR="001572AF" w:rsidRDefault="001572AF" w:rsidP="001572AF">
                            <w:r>
                              <w:rPr>
                                <w:lang w:val="fr"/>
                              </w:rPr>
                              <w:t>Entourez une réponse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584C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354.75pt;margin-top:51.25pt;width:120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" fillcolor="window" stroked="f" strokeweight=".5pt">
                <v:textbox>
                  <w:txbxContent>
                    <w:p w14:paraId="192BDEFE" w14:textId="77777777" w:rsidR="001572AF" w:rsidRDefault="001572AF" w:rsidP="001572AF">
                      <w:r>
                        <w:rPr>
                          <w:lang w:val="fr"/>
                        </w:rPr>
                        <w:t>Entourez une réponse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fr"/>
        </w:rPr>
        <w:t>Les points de données utilisés dans le diagramme n° 5 sont identiques aux points de données utilisés dans le diagramme n° 1 (une population stable normalement distribuée).  Lorsqu’on le compare au diagramme n° 1, on constate une augmentation/diminution dans les violations de règles et cela est dû au fait que…..</w:t>
      </w:r>
    </w:p>
    <w:p w14:paraId="5286677F" w14:textId="77777777" w:rsidR="001572AF" w:rsidRDefault="001572AF" w:rsidP="001572AF">
      <w:pPr>
        <w:spacing w:after="0" w:line="240" w:lineRule="auto"/>
        <w:rPr>
          <w:sz w:val="28"/>
          <w:szCs w:val="28"/>
        </w:rPr>
      </w:pPr>
    </w:p>
    <w:p w14:paraId="30CD0250" w14:textId="77777777" w:rsidR="001572AF" w:rsidRDefault="001572AF" w:rsidP="001572AF">
      <w:pPr>
        <w:spacing w:line="240" w:lineRule="auto"/>
        <w:rPr>
          <w:color w:val="009900"/>
          <w:sz w:val="28"/>
          <w:szCs w:val="28"/>
        </w:rPr>
      </w:pPr>
      <w:r>
        <w:rPr>
          <w:sz w:val="28"/>
          <w:szCs w:val="28"/>
          <w:lang w:val="fr"/>
        </w:rPr>
        <w:t xml:space="preserve">Si la mesure suivante (série n° 31) est de 78 umol/L, quel type de résultat serait donné à cette valeur ?  Reportez-vous à </w:t>
      </w:r>
      <w:r>
        <w:rPr>
          <w:color w:val="009900"/>
          <w:sz w:val="28"/>
          <w:szCs w:val="28"/>
          <w:u w:val="single"/>
          <w:lang w:val="fr"/>
        </w:rPr>
        <w:t>l’aide de travail 1 : Résultats possibles</w:t>
      </w:r>
      <w:r>
        <w:rPr>
          <w:sz w:val="28"/>
          <w:szCs w:val="28"/>
          <w:lang w:val="fr"/>
        </w:rPr>
        <w:t>, si nécessaire</w:t>
      </w:r>
      <w:r>
        <w:rPr>
          <w:color w:val="009900"/>
          <w:sz w:val="28"/>
          <w:szCs w:val="28"/>
          <w:lang w:val="fr"/>
        </w:rPr>
        <w:t xml:space="preserve">.  </w:t>
      </w:r>
    </w:p>
    <w:p w14:paraId="43DE86DC" w14:textId="77777777" w:rsidR="001572AF" w:rsidRDefault="001572AF" w:rsidP="001572AF">
      <w:pPr>
        <w:spacing w:line="240" w:lineRule="auto"/>
        <w:rPr>
          <w:color w:val="009900"/>
          <w:sz w:val="28"/>
          <w:szCs w:val="28"/>
        </w:rPr>
      </w:pPr>
    </w:p>
    <w:p w14:paraId="4AE890EB" w14:textId="77777777" w:rsidR="001572AF" w:rsidRDefault="00F825E8" w:rsidP="001572AF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En utilisant votre écart-type</w:t>
      </w:r>
      <w:r>
        <w:rPr>
          <w:sz w:val="28"/>
          <w:szCs w:val="28"/>
          <w:vertAlign w:val="subscript"/>
          <w:lang w:val="fr"/>
        </w:rPr>
        <w:t>observé</w:t>
      </w:r>
      <w:r>
        <w:rPr>
          <w:sz w:val="28"/>
          <w:szCs w:val="28"/>
          <w:lang w:val="fr"/>
        </w:rPr>
        <w:t>, de combien de multiples de l’écart-type la mesure de contrôle de 78 umol/L se situe-t-elle par rapport à la moyenne</w:t>
      </w:r>
      <w:r>
        <w:rPr>
          <w:sz w:val="28"/>
          <w:szCs w:val="28"/>
          <w:vertAlign w:val="subscript"/>
          <w:lang w:val="fr"/>
        </w:rPr>
        <w:t>observée</w:t>
      </w:r>
      <w:r>
        <w:rPr>
          <w:sz w:val="28"/>
          <w:szCs w:val="28"/>
          <w:lang w:val="fr"/>
        </w:rPr>
        <w:t> ?</w:t>
      </w:r>
    </w:p>
    <w:p w14:paraId="570C6FE5" w14:textId="77777777" w:rsidR="00F825E8" w:rsidRPr="00F825E8" w:rsidRDefault="00F825E8" w:rsidP="001572AF">
      <w:pPr>
        <w:spacing w:line="240" w:lineRule="auto"/>
        <w:rPr>
          <w:sz w:val="28"/>
          <w:szCs w:val="28"/>
        </w:rPr>
      </w:pPr>
    </w:p>
    <w:p w14:paraId="685093AF" w14:textId="3528F05B" w:rsidR="009F56A9" w:rsidRDefault="001572AF" w:rsidP="00FE5AE1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Tracez les courbes Gaussiennes des populations attribuées et observées sur la page suivante de la fiche de travail.  </w:t>
      </w:r>
      <w:r w:rsidR="009F56A9">
        <w:rPr>
          <w:sz w:val="28"/>
          <w:szCs w:val="28"/>
          <w:lang w:val="fr"/>
        </w:rPr>
        <w:br w:type="page"/>
      </w:r>
    </w:p>
    <w:p w14:paraId="234EA2F2" w14:textId="3F89D8BB" w:rsidR="001572AF" w:rsidRDefault="009F56A9" w:rsidP="00D8429D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lastRenderedPageBreak/>
        <w:t xml:space="preserve">Étiquetez les sections suivantes des courbes comme suit : </w:t>
      </w:r>
      <w:r>
        <w:rPr>
          <w:i/>
          <w:iCs/>
          <w:sz w:val="28"/>
          <w:szCs w:val="28"/>
          <w:lang w:val="fr"/>
        </w:rPr>
        <w:t>vraie acceptation</w:t>
      </w:r>
      <w:r>
        <w:rPr>
          <w:sz w:val="28"/>
          <w:szCs w:val="28"/>
          <w:lang w:val="fr"/>
        </w:rPr>
        <w:t xml:space="preserve"> et </w:t>
      </w:r>
      <w:r>
        <w:rPr>
          <w:i/>
          <w:iCs/>
          <w:sz w:val="28"/>
          <w:szCs w:val="28"/>
          <w:lang w:val="fr"/>
        </w:rPr>
        <w:t>fausse acceptation</w:t>
      </w:r>
      <w:r>
        <w:rPr>
          <w:sz w:val="28"/>
          <w:szCs w:val="28"/>
          <w:lang w:val="fr"/>
        </w:rPr>
        <w:t xml:space="preserve">.  </w:t>
      </w:r>
    </w:p>
    <w:sectPr w:rsidR="001572AF" w:rsidSect="00EF41DC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17AD" w14:textId="77777777" w:rsidR="00907BE3" w:rsidRDefault="00907BE3" w:rsidP="008C25C2">
      <w:pPr>
        <w:spacing w:after="0" w:line="240" w:lineRule="auto"/>
      </w:pPr>
      <w:r>
        <w:separator/>
      </w:r>
    </w:p>
  </w:endnote>
  <w:endnote w:type="continuationSeparator" w:id="0">
    <w:p w14:paraId="57EF4D97" w14:textId="77777777" w:rsidR="00907BE3" w:rsidRDefault="00907BE3" w:rsidP="008C2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4AC06" w14:textId="77777777" w:rsidR="00907BE3" w:rsidRDefault="00907BE3" w:rsidP="008C25C2">
      <w:pPr>
        <w:spacing w:after="0" w:line="240" w:lineRule="auto"/>
      </w:pPr>
      <w:r>
        <w:separator/>
      </w:r>
    </w:p>
  </w:footnote>
  <w:footnote w:type="continuationSeparator" w:id="0">
    <w:p w14:paraId="2AA9218F" w14:textId="77777777" w:rsidR="00907BE3" w:rsidRDefault="00907BE3" w:rsidP="008C2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416DF" w14:textId="77777777" w:rsidR="008C25C2" w:rsidRPr="008C25C2" w:rsidRDefault="008C25C2">
    <w:pPr>
      <w:pStyle w:val="Header"/>
      <w:rPr>
        <w:sz w:val="26"/>
        <w:szCs w:val="26"/>
      </w:rPr>
    </w:pPr>
    <w:r>
      <w:rPr>
        <w:sz w:val="26"/>
        <w:szCs w:val="26"/>
        <w:lang w:val="fr"/>
      </w:rPr>
      <w:t>Fiche de travail 5 : Diagramme de L-J 5</w:t>
    </w:r>
    <w:r>
      <w:rPr>
        <w:sz w:val="26"/>
        <w:szCs w:val="26"/>
        <w:vertAlign w:val="superscript"/>
        <w:lang w:val="fr"/>
      </w:rPr>
      <w:t> 508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018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154C4"/>
    <w:rsid w:val="001572AF"/>
    <w:rsid w:val="001D3AE6"/>
    <w:rsid w:val="001E031B"/>
    <w:rsid w:val="00253057"/>
    <w:rsid w:val="00292074"/>
    <w:rsid w:val="002A149B"/>
    <w:rsid w:val="00344C6C"/>
    <w:rsid w:val="003F05AD"/>
    <w:rsid w:val="00456232"/>
    <w:rsid w:val="00584ECA"/>
    <w:rsid w:val="005E558B"/>
    <w:rsid w:val="005F54B7"/>
    <w:rsid w:val="00621A7B"/>
    <w:rsid w:val="00642822"/>
    <w:rsid w:val="007109DD"/>
    <w:rsid w:val="00721718"/>
    <w:rsid w:val="007E0DDD"/>
    <w:rsid w:val="008C25C2"/>
    <w:rsid w:val="00907BE3"/>
    <w:rsid w:val="00934753"/>
    <w:rsid w:val="009571ED"/>
    <w:rsid w:val="009F56A9"/>
    <w:rsid w:val="00B02D95"/>
    <w:rsid w:val="00B80887"/>
    <w:rsid w:val="00BF108F"/>
    <w:rsid w:val="00C175EF"/>
    <w:rsid w:val="00C8484B"/>
    <w:rsid w:val="00CB2876"/>
    <w:rsid w:val="00D8429D"/>
    <w:rsid w:val="00DD2033"/>
    <w:rsid w:val="00EB06FD"/>
    <w:rsid w:val="00EF41DC"/>
    <w:rsid w:val="00EF458E"/>
    <w:rsid w:val="00F825E8"/>
    <w:rsid w:val="00FB4F07"/>
    <w:rsid w:val="00FE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D38E3"/>
  <w15:docId w15:val="{BEF26C50-5C3D-47ED-8D64-4C2FFE75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30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2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5C2"/>
  </w:style>
  <w:style w:type="paragraph" w:styleId="Footer">
    <w:name w:val="footer"/>
    <w:basedOn w:val="Normal"/>
    <w:link w:val="FooterChar"/>
    <w:uiPriority w:val="99"/>
    <w:unhideWhenUsed/>
    <w:rsid w:val="008C2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21</cp:revision>
  <dcterms:created xsi:type="dcterms:W3CDTF">2012-08-30T22:31:00Z</dcterms:created>
  <dcterms:modified xsi:type="dcterms:W3CDTF">2025-05-02T14:37:00Z</dcterms:modified>
</cp:coreProperties>
</file>